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4B" w:rsidRDefault="001C2F4B" w:rsidP="003011B9">
      <w:pPr>
        <w:widowControl/>
        <w:spacing w:after="200" w:line="276" w:lineRule="auto"/>
        <w:rPr>
          <w:rFonts w:ascii="Times New Roman" w:eastAsia="Calibri" w:hAnsi="Times New Roman" w:cs="Times New Roman"/>
          <w:b/>
          <w:color w:val="auto"/>
          <w:szCs w:val="22"/>
          <w:lang w:eastAsia="en-US" w:bidi="ar-SA"/>
        </w:rPr>
      </w:pPr>
      <w:bookmarkStart w:id="0" w:name="bookmark0"/>
    </w:p>
    <w:p w:rsidR="00210408" w:rsidRDefault="00210408" w:rsidP="00A24B2E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A24B2E" w:rsidRDefault="008E2E05" w:rsidP="00210408">
      <w:pPr>
        <w:widowControl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ДОЛЖНОСТНОЙ РЕГЛАМЕНТ</w:t>
      </w:r>
    </w:p>
    <w:p w:rsidR="00780303" w:rsidRPr="00780303" w:rsidRDefault="008E2E05" w:rsidP="00210408">
      <w:pPr>
        <w:widowControl/>
        <w:ind w:firstLine="709"/>
        <w:jc w:val="center"/>
        <w:rPr>
          <w:rFonts w:ascii="Times New Roman" w:hAnsi="Times New Roman" w:cs="Times New Roman"/>
          <w:b/>
          <w:color w:val="auto"/>
        </w:rPr>
      </w:pPr>
      <w:r w:rsidRPr="00A24B2E">
        <w:rPr>
          <w:rFonts w:ascii="Times New Roman" w:eastAsia="Calibri" w:hAnsi="Times New Roman" w:cs="Times New Roman"/>
          <w:b/>
          <w:color w:val="auto"/>
          <w:lang w:eastAsia="en-US" w:bidi="ar-SA"/>
        </w:rPr>
        <w:t>государственного гражданского служащего,</w:t>
      </w:r>
      <w:r w:rsidR="00210408"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 </w:t>
      </w:r>
      <w:r w:rsidRPr="00780303">
        <w:rPr>
          <w:rFonts w:ascii="Times New Roman" w:eastAsia="Calibri" w:hAnsi="Times New Roman" w:cs="Times New Roman"/>
          <w:b/>
          <w:color w:val="auto"/>
          <w:lang w:eastAsia="en-US"/>
        </w:rPr>
        <w:t>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0976A5" w:rsidRPr="00780303">
        <w:rPr>
          <w:rFonts w:ascii="Times New Roman" w:eastAsia="Calibri" w:hAnsi="Times New Roman" w:cs="Times New Roman"/>
          <w:b/>
          <w:color w:val="auto"/>
          <w:lang w:eastAsia="en-US"/>
        </w:rPr>
        <w:t xml:space="preserve"> по </w:t>
      </w:r>
      <w:r w:rsidR="009C184E" w:rsidRPr="009C184E">
        <w:rPr>
          <w:rFonts w:ascii="Times New Roman" w:hAnsi="Times New Roman" w:cs="Times New Roman"/>
          <w:b/>
          <w:bCs/>
          <w:spacing w:val="-1"/>
        </w:rPr>
        <w:t>Карачаево-Черкесской Республике</w:t>
      </w:r>
    </w:p>
    <w:p w:rsidR="00B03D66" w:rsidRPr="00A24B2E" w:rsidRDefault="00B03D66" w:rsidP="008E2E05">
      <w:pPr>
        <w:widowControl/>
        <w:jc w:val="center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1" w:name="_Toc404604190"/>
      <w:bookmarkStart w:id="2" w:name="_Toc406419299"/>
      <w:bookmarkStart w:id="3" w:name="_Toc479853582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положения</w:t>
      </w:r>
      <w:bookmarkEnd w:id="1"/>
      <w:bookmarkEnd w:id="2"/>
      <w:bookmarkEnd w:id="3"/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1.1. Должность государственной гражданской службы (далее – должность гражданской службы) государственного  инспектора отдела энергетического надзора и по надзору за гидротехническими сооружениями</w:t>
      </w:r>
      <w:r w:rsidRPr="000A6D6B">
        <w:rPr>
          <w:rFonts w:ascii="Times New Roman" w:eastAsia="Calibri" w:hAnsi="Times New Roman" w:cs="Times New Roman"/>
          <w:color w:val="auto"/>
          <w:vertAlign w:val="superscript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относится к старшей группе должностей гражданской службы категории «специалисты».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Регистрационный номер (код) должности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>11-3-4-050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FF0000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1.2. Область профессиональной служебной деятельности государственного гражданского служащего (далее – гражданский служащий): регулирование промышленности и энергетики.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1.3. Вид профессиональной служебной деятельности гражданского служащего: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регулирование в сфере безопасности</w:t>
      </w:r>
      <w:r w:rsidR="006B5CDE"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электротехнических и тепловых установок и сетей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 xml:space="preserve">. 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1.4. Назначение и освобождение от должности государственного  инспектора отдела энергетического надзора и по надзору за гидротехническими сооружениями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="009C184E">
        <w:rPr>
          <w:b/>
          <w:bCs/>
          <w:spacing w:val="-1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(далее – государственный инспектор Отдела)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осуществляется руководителем Кавказского управления Федеральной службы по экологическому, технологическому и атомному надзору (далее -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Управление).   </w:t>
      </w:r>
    </w:p>
    <w:p w:rsidR="00527261" w:rsidRPr="001C58EB" w:rsidRDefault="008E2E05" w:rsidP="00527261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1.5. Гражданский служащий, замещающий должность государственного  инспектора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О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тдела, непосредственно подчиняется </w:t>
      </w:r>
      <w:r w:rsidRPr="00B03D66">
        <w:rPr>
          <w:rFonts w:ascii="Times New Roman" w:eastAsia="Calibri" w:hAnsi="Times New Roman" w:cs="Times New Roman"/>
          <w:color w:val="auto"/>
          <w:lang w:eastAsia="en-US" w:bidi="ar-SA"/>
        </w:rPr>
        <w:t>начальнику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либо лицу, исполняющему его обязанности. Гражданский служащий, замещающий должность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также подчиняется заместителю </w:t>
      </w:r>
      <w:r w:rsidRPr="00527261">
        <w:rPr>
          <w:rFonts w:ascii="Times New Roman" w:eastAsia="Calibri" w:hAnsi="Times New Roman" w:cs="Times New Roman"/>
          <w:color w:val="auto"/>
          <w:lang w:eastAsia="en-US" w:bidi="ar-SA"/>
        </w:rPr>
        <w:t>руководителю Управления</w:t>
      </w:r>
      <w:r w:rsidR="00527261" w:rsidRPr="001C58EB">
        <w:rPr>
          <w:rFonts w:ascii="Times New Roman" w:eastAsia="Calibri" w:hAnsi="Times New Roman" w:cs="Times New Roman"/>
          <w:color w:val="auto"/>
          <w:lang w:eastAsia="en-US" w:bidi="ar-SA"/>
        </w:rPr>
        <w:t>, руководителю Управления.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1.6. В период временного отсутствия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210408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исполнение его должностных обязанностей возлагается на другого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государственного инспектора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отдел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энергетического надзора и по надзору за гидротехническими сооружениями</w:t>
      </w:r>
      <w:r w:rsidR="00210408" w:rsidRP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210408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1.7.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На гражданского служащего, замещающего должность государственного  инспектора отдела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E45D95">
        <w:rPr>
          <w:rFonts w:ascii="Times New Roman" w:hAnsi="Times New Roman" w:cs="Times New Roman"/>
          <w:bCs/>
          <w:spacing w:val="-1"/>
        </w:rPr>
        <w:t>Чеченской Республике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в случае служебной необходимости и с его согласия может быть возложено исполнение должностных обязанностей 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другого гражданского служащего, замещающего должность в отделе энергетического надзора и по надзору за гидротехническими сооружениями</w:t>
      </w:r>
      <w:r w:rsidR="00637AE1" w:rsidRP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 xml:space="preserve">по </w:t>
      </w:r>
      <w:r w:rsidR="009C184E">
        <w:rPr>
          <w:rFonts w:ascii="Times New Roman" w:hAnsi="Times New Roman" w:cs="Times New Roman"/>
          <w:bCs/>
          <w:spacing w:val="-1"/>
        </w:rPr>
        <w:t>Карачаево-Черкесской Республике</w:t>
      </w:r>
      <w:r w:rsidRPr="00E876D2">
        <w:rPr>
          <w:rFonts w:ascii="Times New Roman" w:eastAsia="Calibri" w:hAnsi="Times New Roman" w:cs="Times New Roman"/>
          <w:color w:val="auto"/>
          <w:lang w:eastAsia="en-US" w:bidi="ar-SA"/>
        </w:rPr>
        <w:t>.</w:t>
      </w:r>
      <w:proofErr w:type="gramEnd"/>
    </w:p>
    <w:p w:rsidR="00E876D2" w:rsidRPr="00E876D2" w:rsidRDefault="00E876D2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numPr>
          <w:ilvl w:val="0"/>
          <w:numId w:val="15"/>
        </w:numPr>
        <w:spacing w:after="200" w:line="276" w:lineRule="auto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bookmarkStart w:id="4" w:name="_Toc404604191"/>
      <w:bookmarkStart w:id="5" w:name="_Toc406419300"/>
      <w:bookmarkStart w:id="6" w:name="_Toc479853583"/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  <w:bookmarkEnd w:id="4"/>
      <w:bookmarkEnd w:id="5"/>
      <w:bookmarkEnd w:id="6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Для замещения 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устанавливаются требования, включающие базовые и профессионально - функциональные квалификационные требования.</w:t>
      </w:r>
    </w:p>
    <w:p w:rsidR="004E0F91" w:rsidRPr="000A6D6B" w:rsidRDefault="004E0F91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Default="008E2E05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2.1. Базовые квалификационные требования</w:t>
      </w:r>
    </w:p>
    <w:p w:rsidR="004E0F91" w:rsidRPr="000A6D6B" w:rsidRDefault="004E0F91" w:rsidP="008E2E05">
      <w:pPr>
        <w:widowControl/>
        <w:ind w:firstLine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2.1.1.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иметь высшее образование не ниже уровня </w:t>
      </w:r>
      <w:proofErr w:type="spellStart"/>
      <w:r w:rsidRPr="004E0F91">
        <w:rPr>
          <w:rFonts w:ascii="Times New Roman" w:eastAsia="Calibri" w:hAnsi="Times New Roman" w:cs="Times New Roman"/>
          <w:color w:val="auto"/>
          <w:lang w:eastAsia="en-US" w:bidi="ar-SA"/>
        </w:rPr>
        <w:t>бакалавриата</w:t>
      </w:r>
      <w:proofErr w:type="spellEnd"/>
      <w:r w:rsidRPr="004E0F91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2.1.2. Для должности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="00637AE1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требования к стажу не предъявляются.</w:t>
      </w:r>
    </w:p>
    <w:p w:rsidR="008E2E05" w:rsidRPr="000A6D6B" w:rsidRDefault="008E2E05" w:rsidP="008E2E05">
      <w:pPr>
        <w:widowControl/>
        <w:shd w:val="clear" w:color="auto" w:fill="FFFFFF"/>
        <w:tabs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2.1.3.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базовыми знаниями и умениями: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lastRenderedPageBreak/>
        <w:t>1) знанием государственного языка Российской Федерации (русского языка);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2) знаниями основ: 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а) Конституции Российской Федерации,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б) Федерального закона от 27 мая 2003 г. № 58-ФЗ «О системе государственной службы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в) Федерального закона от 27 июля 2004 г. № 79-ФЗ</w:t>
      </w:r>
      <w:r w:rsidR="00D80952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«О государственной гражданской службе Российской Федерации»;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г) Федерального закона от 25 декабря 2008 г. № 273-ФЗ «О противодействии коррупции»;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>3) знаниями и умения в области информационно-коммуникационных технологий.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lang w:eastAsia="en-US" w:bidi="ar-SA"/>
        </w:rPr>
      </w:pPr>
      <w:r w:rsidRPr="000A6D6B">
        <w:rPr>
          <w:rFonts w:ascii="Times New Roman" w:eastAsia="Calibri" w:hAnsi="Times New Roman" w:cs="Times New Roman"/>
          <w:lang w:eastAsia="en-US" w:bidi="ar-SA"/>
        </w:rPr>
        <w:t xml:space="preserve">2.1.4.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Умения</w:t>
      </w:r>
      <w:r w:rsidRPr="000A6D6B">
        <w:rPr>
          <w:rFonts w:ascii="Times New Roman" w:eastAsia="Calibri" w:hAnsi="Times New Roman" w:cs="Times New Roman"/>
          <w:lang w:eastAsia="en-US" w:bidi="ar-SA"/>
        </w:rPr>
        <w:t xml:space="preserve"> гражданского служащего, замещающего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включают следующие умения.</w:t>
      </w:r>
    </w:p>
    <w:p w:rsidR="008E2E05" w:rsidRPr="000A6D6B" w:rsidRDefault="008E2E05" w:rsidP="008E2E05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Общие умения: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мыслить системно (стратегически);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планировать, рационально использовать служебное время и достигать результата;</w:t>
      </w:r>
    </w:p>
    <w:p w:rsidR="008E2E05" w:rsidRPr="000A6D6B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коммуникативные умения;</w:t>
      </w:r>
    </w:p>
    <w:p w:rsidR="008E2E05" w:rsidRDefault="008E2E05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- умение управлять изменениями.</w:t>
      </w:r>
    </w:p>
    <w:p w:rsidR="004E0F91" w:rsidRDefault="004E0F91" w:rsidP="008E2E05">
      <w:pPr>
        <w:widowControl/>
        <w:ind w:firstLine="993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8E2E05" w:rsidRPr="000A6D6B" w:rsidRDefault="00380395" w:rsidP="00380395">
      <w:pPr>
        <w:widowControl/>
        <w:shd w:val="clear" w:color="auto" w:fill="FFFFFF"/>
        <w:tabs>
          <w:tab w:val="left" w:pos="0"/>
        </w:tabs>
        <w:ind w:left="709"/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b/>
          <w:color w:val="auto"/>
          <w:lang w:eastAsia="en-US" w:bidi="ar-SA"/>
        </w:rPr>
        <w:t xml:space="preserve">2.2. </w:t>
      </w:r>
      <w:r w:rsidR="008E2E05"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Профессионально-функциональные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center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b/>
          <w:color w:val="auto"/>
          <w:lang w:eastAsia="en-US" w:bidi="ar-SA"/>
        </w:rPr>
        <w:t>квалификационные требования</w:t>
      </w:r>
    </w:p>
    <w:p w:rsidR="008E2E05" w:rsidRPr="000A6D6B" w:rsidRDefault="008E2E05" w:rsidP="00380395">
      <w:pPr>
        <w:widowControl/>
        <w:shd w:val="clear" w:color="auto" w:fill="FFFFFF"/>
        <w:tabs>
          <w:tab w:val="left" w:pos="0"/>
        </w:tabs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2.2.1. </w:t>
      </w:r>
      <w:proofErr w:type="gramStart"/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иметь высшее образование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bidi="ar-SA"/>
        </w:rPr>
        <w:t xml:space="preserve">не ниже уровня </w:t>
      </w:r>
      <w:proofErr w:type="spellStart"/>
      <w:r w:rsidRPr="000A6D6B">
        <w:rPr>
          <w:rFonts w:ascii="Times New Roman" w:eastAsia="Calibri" w:hAnsi="Times New Roman" w:cs="Times New Roman"/>
          <w:color w:val="auto"/>
          <w:lang w:bidi="ar-SA"/>
        </w:rPr>
        <w:t>бакалавриат</w:t>
      </w:r>
      <w:proofErr w:type="spellEnd"/>
      <w:r w:rsidRPr="000A6D6B">
        <w:rPr>
          <w:rFonts w:ascii="Times New Roman" w:eastAsia="Calibri" w:hAnsi="Times New Roman" w:cs="Times New Roman"/>
          <w:color w:val="auto"/>
          <w:lang w:bidi="ar-SA"/>
        </w:rPr>
        <w:t>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>направления подготовки</w:t>
      </w:r>
      <w:r w:rsidR="006E6BF8" w:rsidRPr="006E6BF8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6E6BF8"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«Электро- и теплоэнергетика», «Теплоэнергетика  и теплотехника», «Электроэнергетика и электротехника», «Энергетическое машиностроение», </w:t>
      </w:r>
      <w:r w:rsidRPr="004C02D5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  <w:r w:rsidRPr="000A6D6B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proofErr w:type="gramEnd"/>
    </w:p>
    <w:p w:rsidR="008E2E05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2.2.2. Гражданский </w:t>
      </w:r>
      <w:r w:rsidR="008714EA"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профессиональными знаниями в сфере законодательства Российской Федерации: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Конституция РФ;</w:t>
      </w:r>
    </w:p>
    <w:p w:rsidR="002A2953" w:rsidRDefault="002A2953" w:rsidP="002A2953">
      <w:pPr>
        <w:pStyle w:val="af5"/>
        <w:widowControl/>
        <w:numPr>
          <w:ilvl w:val="0"/>
          <w:numId w:val="22"/>
        </w:numPr>
        <w:tabs>
          <w:tab w:val="left" w:pos="1418"/>
        </w:tabs>
        <w:ind w:hanging="11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>
        <w:rPr>
          <w:rFonts w:ascii="Times New Roman" w:eastAsia="Calibri" w:hAnsi="Times New Roman" w:cs="Times New Roman"/>
          <w:color w:val="auto"/>
          <w:lang w:eastAsia="en-US"/>
        </w:rPr>
        <w:t>Кодекс РФ об административных правонарушениях.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Гражданский кодекс Российской Федерации от 30 ноября 1994 г. № 51-ФЗ (часть 1 и 2);</w:t>
      </w:r>
    </w:p>
    <w:p w:rsidR="002A2953" w:rsidRPr="00B70ED0" w:rsidRDefault="002A2953" w:rsidP="002A2953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eastAsia="en-US"/>
        </w:rPr>
      </w:pPr>
      <w:r w:rsidRPr="00B70ED0">
        <w:rPr>
          <w:rFonts w:ascii="Times New Roman" w:eastAsia="Calibri" w:hAnsi="Times New Roman" w:cs="Times New Roman"/>
          <w:color w:val="auto"/>
          <w:lang w:eastAsia="en-US"/>
        </w:rPr>
        <w:t>Градостроительный кодекс Российской Федерации от 29 декабря 2004 г. № 190-ФЗ;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июля 1993 г. № 5485-1  «О государственной тайне»;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69-ФЗ «О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21 декабря 1994 г. № 68-ФЗ «О защите населения и территорий от чрезвычайных ситуаций природного и техногенного характера»;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августа 1995 г. № 151-ФЗ «Об аварийно-спасательных службах и статусе спасателей»;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30 ноября 1995 г. </w:t>
      </w:r>
      <w:hyperlink r:id="rId9" w:history="1">
        <w:r w:rsidRPr="00327A4F">
          <w:rPr>
            <w:rFonts w:ascii="Times New Roman" w:eastAsia="Calibri" w:hAnsi="Times New Roman" w:cs="Times New Roman"/>
            <w:color w:val="auto"/>
          </w:rPr>
          <w:t>№ 187-ФЗ</w:t>
        </w:r>
      </w:hyperlink>
      <w:r w:rsidRPr="00327A4F">
        <w:rPr>
          <w:rFonts w:ascii="Times New Roman" w:eastAsia="Calibri" w:hAnsi="Times New Roman" w:cs="Times New Roman"/>
          <w:color w:val="auto"/>
        </w:rPr>
        <w:t xml:space="preserve"> «О континентальном шельфе Российской Федерации»; 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21 июля 1997 г. № 116-ФЗ </w:t>
      </w:r>
      <w:r w:rsidRPr="00327A4F">
        <w:rPr>
          <w:rFonts w:ascii="Times New Roman" w:eastAsia="Calibri" w:hAnsi="Times New Roman" w:cs="Times New Roman"/>
          <w:color w:val="auto"/>
        </w:rPr>
        <w:br/>
        <w:t>«О промышленной безопасности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 июля 1998 г. №</w:t>
      </w:r>
      <w:hyperlink r:id="rId10" w:history="1">
        <w:r w:rsidRPr="00327A4F">
          <w:rPr>
            <w:rFonts w:ascii="Times New Roman" w:eastAsia="Calibri" w:hAnsi="Times New Roman" w:cs="Times New Roman"/>
            <w:color w:val="auto"/>
          </w:rPr>
          <w:t xml:space="preserve"> 155-ФЗ</w:t>
        </w:r>
      </w:hyperlink>
      <w:r w:rsidRPr="00327A4F">
        <w:rPr>
          <w:rFonts w:ascii="Times New Roman" w:eastAsia="Calibri" w:hAnsi="Times New Roman" w:cs="Times New Roman"/>
          <w:color w:val="auto"/>
        </w:rPr>
        <w:t>«О внутренних морских водах, территориальном море и прилежащей зоне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6 октября 1999 г. № 184-ФЗ «Об общих принципах организации законодательных (представительных) и исполнительных органов </w:t>
      </w:r>
      <w:r w:rsidRPr="00327A4F">
        <w:rPr>
          <w:rFonts w:ascii="Times New Roman" w:eastAsia="Calibri" w:hAnsi="Times New Roman" w:cs="Times New Roman"/>
          <w:color w:val="auto"/>
        </w:rPr>
        <w:lastRenderedPageBreak/>
        <w:t>государственной власти субъектов Российской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декабря 2002 г. № 184-ФЗ «О техническом регулировании»;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 мая 2006 г. № 59-ФЗ «О порядке  рассмотрения обращений граждан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 марта 2007 г. № 25-ФЗ </w:t>
      </w:r>
      <w:r w:rsidRPr="00327A4F">
        <w:rPr>
          <w:rFonts w:ascii="Times New Roman" w:eastAsia="Calibri" w:hAnsi="Times New Roman" w:cs="Times New Roman"/>
          <w:color w:val="auto"/>
        </w:rPr>
        <w:br/>
        <w:t>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6 марта 2006 г. № 35-ФЗ «О противодействии терроризму»;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22 июля 2008 г. № 123-ФЗ «Технический регламент о требованиях пожарной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26 декабря 2008 г.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30 декабря  2009 г. № 384-ФЗ «Технический регламент о безопасности зданий и сооружений»;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27 июля 2010 г. № 210-ФЗ </w:t>
      </w:r>
      <w:r w:rsidRPr="00327A4F">
        <w:rPr>
          <w:rFonts w:ascii="Times New Roman" w:eastAsia="Calibri" w:hAnsi="Times New Roman" w:cs="Times New Roman"/>
          <w:color w:val="auto"/>
        </w:rPr>
        <w:br/>
        <w:t>«Об организации предоставления государственных и муниципальных услуг»;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Федеральный закон от 27 июля 2010 г.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Федеральный закон от 4 </w:t>
      </w:r>
      <w:r>
        <w:rPr>
          <w:rFonts w:ascii="Times New Roman" w:eastAsia="Calibri" w:hAnsi="Times New Roman" w:cs="Times New Roman"/>
          <w:color w:val="auto"/>
        </w:rPr>
        <w:t xml:space="preserve">мая 2011 г. № 99-ФЗ </w:t>
      </w:r>
      <w:r w:rsidRPr="00327A4F">
        <w:rPr>
          <w:rFonts w:ascii="Times New Roman" w:eastAsia="Calibri" w:hAnsi="Times New Roman" w:cs="Times New Roman"/>
          <w:color w:val="auto"/>
        </w:rPr>
        <w:t>«О лицензировании отдельных видов деятельности»;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Федеральный закон от 26 марта 2003 г. № 35-ФЗ «Об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23 ноября 2009 г. № 261-ФЗ «Об энергосбережении и о повышении энергетической эффективности о внесении изменений в отдельные законодательные акты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bCs/>
          <w:color w:val="auto"/>
          <w:lang w:eastAsia="en-US" w:bidi="ar-SA"/>
        </w:rPr>
        <w:t>Федеральный закон от 27 июня 2010 г. № 190-ФЗ «О теплоснабжении»;</w:t>
      </w:r>
    </w:p>
    <w:p w:rsidR="00D57C2A" w:rsidRPr="00D57C2A" w:rsidRDefault="00D57C2A" w:rsidP="00D57C2A">
      <w:pPr>
        <w:pStyle w:val="af5"/>
        <w:numPr>
          <w:ilvl w:val="0"/>
          <w:numId w:val="22"/>
        </w:numPr>
        <w:ind w:left="0" w:firstLine="709"/>
        <w:rPr>
          <w:rFonts w:ascii="Times New Roman" w:eastAsia="Calibri" w:hAnsi="Times New Roman" w:cs="Times New Roman"/>
          <w:color w:val="auto"/>
          <w:lang w:bidi="ru-RU"/>
        </w:rPr>
      </w:pPr>
      <w:r w:rsidRPr="00D57C2A">
        <w:rPr>
          <w:rFonts w:ascii="Times New Roman" w:eastAsia="Calibri" w:hAnsi="Times New Roman" w:cs="Times New Roman"/>
          <w:color w:val="auto"/>
          <w:lang w:bidi="ru-RU"/>
        </w:rPr>
        <w:t>Федеральный закон от 21 июля 1997 г. № 117-ФЗ «О безопасности гидротехнических сооружений»;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993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>
        <w:rPr>
          <w:rFonts w:ascii="Times New Roman" w:eastAsia="Calibri" w:hAnsi="Times New Roman" w:cs="Times New Roman"/>
          <w:color w:val="auto"/>
        </w:rPr>
        <w:t>Закон Российской Федерации от 21 февраля 1992 г. № 2395-1 «О недрах»;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24 ноября 1998 г. № 1371 «О регистрации объектов в государственном реестре опасных производственных объектов»;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10 марта 1999 г. № 263 «Об организации и осуществлении производственного </w:t>
      </w:r>
      <w:proofErr w:type="gramStart"/>
      <w:r w:rsidRPr="00327A4F">
        <w:rPr>
          <w:rFonts w:ascii="Times New Roman" w:eastAsia="Calibri" w:hAnsi="Times New Roman" w:cs="Times New Roman"/>
          <w:color w:val="auto"/>
        </w:rPr>
        <w:t>контроля за</w:t>
      </w:r>
      <w:proofErr w:type="gramEnd"/>
      <w:r w:rsidRPr="00327A4F">
        <w:rPr>
          <w:rFonts w:ascii="Times New Roman" w:eastAsia="Calibri" w:hAnsi="Times New Roman" w:cs="Times New Roman"/>
          <w:color w:val="auto"/>
        </w:rPr>
        <w:t xml:space="preserve"> соблюдением требований промышленной 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декабря 2003 г. № 794 «О единой государственной системе предупреждения и ликвидации чрезвычайных ситуаций»;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30 июля 2004 г. № 401 «Положение о Федеральной службе по экологическому, технологическому и атомному надзору»;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 февраля 2006 г. № 54 «О государственном строительном надзоре в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 от 05 мая 2012 г.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04 июля  2012 г. № 682 «О лицензировании деятельности по проведению экспертизы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lastRenderedPageBreak/>
        <w:t>постановление Правительства Российской Федерации от 15 ноября 2012 г. № 1170 «Об утверждении Положения о федеральном государственном надзоре в области промышленной безопасности»;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17 декабря 2012 г. № 1318 «О порядке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а также о внесении изменений в некоторые акты Правительства Российской Федерации»;</w:t>
      </w:r>
    </w:p>
    <w:p w:rsidR="002A2953" w:rsidRPr="00327A4F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10 июня 2013 г.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25 декабря 2013 г. № 1244 «Об антитеррористической защищенности объектов (территорий)»;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27 декабря 2004 г.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</w:t>
      </w:r>
      <w:proofErr w:type="spell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энергопринимающих</w:t>
      </w:r>
      <w:proofErr w:type="spell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устройств потребителей</w:t>
      </w:r>
      <w:proofErr w:type="gramEnd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постановление Правительства Российской Федерации от  27 декабря 2004 г. № 854 «Об утверждении Правил оперативно-диспетчерского управления в электроэнергетике»;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31 августа 2006 г. № 530 «Об утверждении Правил функционирования розничных рынков электрической энергии в переходный период реформирования электроэнергетики»;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постановление Правительства Российской Федерации от  24 февраля 2009 г.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8 августа 2012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808 «Об организации теплоснабжения в Российской Федерации и о внесении изменений в некоторые акты Правительства Российской Федерации»;</w:t>
      </w:r>
    </w:p>
    <w:p w:rsidR="002A2953" w:rsidRPr="00D57C2A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постановление Правительства Российской Федерации от 20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610 «О Федеральном государственном энергетическом надзоре»;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23 мая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  </w:t>
      </w:r>
      <w:r w:rsidRPr="00D57C2A">
        <w:rPr>
          <w:rFonts w:ascii="Times New Roman" w:eastAsia="Calibri" w:hAnsi="Times New Roman" w:cs="Times New Roman"/>
          <w:color w:val="auto"/>
        </w:rPr>
        <w:t>№ 490 «О порядке формирования и ведения Российского регистра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6 ноября 1998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      </w:t>
      </w:r>
      <w:r w:rsidRPr="00D57C2A">
        <w:rPr>
          <w:rFonts w:ascii="Times New Roman" w:eastAsia="Calibri" w:hAnsi="Times New Roman" w:cs="Times New Roman"/>
          <w:color w:val="auto"/>
        </w:rPr>
        <w:t>№ 1303 «Об утверждении Положения о декларировании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февраля 1999 г. № 237 «Об утверждении Положения об эксплуатации гидротехнического сооружения и обеспечении безопасности гидротехнического сооружения, разрешение на строительство и эксплуатацию которого аннулировано, а также гидротехнического сооружения, подлежащего консервации, ликвидации либо не имеющего собственника»;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>постановление Правительства Российской Федерации от 27 октября 2012 г. № 1108 «О федеральном государственном надзоре в области безопасности гидротехнических сооружений»;</w:t>
      </w:r>
    </w:p>
    <w:p w:rsidR="00D57C2A" w:rsidRPr="00D57C2A" w:rsidRDefault="00D57C2A" w:rsidP="00986A64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D57C2A">
        <w:rPr>
          <w:rFonts w:ascii="Times New Roman" w:eastAsia="Calibri" w:hAnsi="Times New Roman" w:cs="Times New Roman"/>
          <w:color w:val="auto"/>
        </w:rPr>
        <w:t xml:space="preserve">постановление Правительства Российской Федерации от 2 ноября 2013 г. </w:t>
      </w:r>
      <w:r w:rsidR="00637AE1">
        <w:rPr>
          <w:rFonts w:ascii="Times New Roman" w:eastAsia="Calibri" w:hAnsi="Times New Roman" w:cs="Times New Roman"/>
          <w:color w:val="auto"/>
        </w:rPr>
        <w:t xml:space="preserve">     </w:t>
      </w:r>
      <w:r w:rsidRPr="00D57C2A">
        <w:rPr>
          <w:rFonts w:ascii="Times New Roman" w:eastAsia="Calibri" w:hAnsi="Times New Roman" w:cs="Times New Roman"/>
          <w:color w:val="auto"/>
        </w:rPr>
        <w:t>№ 986 «О классификации гидротехнических сооружений».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lastRenderedPageBreak/>
        <w:t>Правила технической эксплуатации электроустановок потребителей (приказ Минэнерго Российской Федерации от 13 января 2003 г. № 6, зарегистрировано в Минюсте Российской Федерации 22 января 2003 г. рег. № 4145);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технической эксплуатации тепловых энергоустановок, (приказ Министерства энергетики Российской Федерации от 24 марта 2003 г. № 115, зарегистрировано в Минюсте Российской Федерации 2 апреля 2003 г. № 4358);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технической эксплуатации электрических станций и сетей Российской Федерации (СО 153-34.20.501-2003), утвержденные приказом Минэнерго России от 19 июня 2003 г. № 229 (зарегистрирован Минюстом России 20 июня 2003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4799);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оценки готовности к отопительному периоду (приказ Министерства энергетики Российской Федерации от 12 марта 2013 г. № 103, зарегистрировано в Минюсте Российской Федерации 24 апреля 2013 г. №  28269);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устройства электроустановок (издание 6.7);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Правила работы с персоналом в организациях электроэнергетики Российской Федерации, утвержденные приказом Минтопэнерго России от 19 февраля 2000 г. № 49 (зарегистрирован Минюстом России 16 марта 2000 г. № 2150);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Правила по охране труда при эксплуатации электроустановок (приказ Министерства труда и социальной защиты Российской Федерации от 24 июля 2013 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№ 328н, зарегистрировано в Минюсте Российской Федерации 12 декабря 2014 г. рег. </w:t>
      </w:r>
      <w:r w:rsidR="00637AE1">
        <w:rPr>
          <w:rFonts w:ascii="Times New Roman" w:eastAsia="Calibri" w:hAnsi="Times New Roman" w:cs="Times New Roman"/>
          <w:bCs/>
          <w:color w:val="auto"/>
          <w:lang w:eastAsia="en-US" w:bidi="ar-SA"/>
        </w:rPr>
        <w:t xml:space="preserve">           </w:t>
      </w:r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№ 30593);</w:t>
      </w:r>
    </w:p>
    <w:p w:rsidR="002A2953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proofErr w:type="gramStart"/>
      <w:r w:rsidRPr="00327A4F">
        <w:rPr>
          <w:rFonts w:ascii="Times New Roman" w:eastAsia="Calibri" w:hAnsi="Times New Roman" w:cs="Times New Roman"/>
          <w:bCs/>
          <w:color w:val="auto"/>
          <w:lang w:eastAsia="en-US" w:bidi="ar-SA"/>
        </w:rPr>
        <w:t>Порядок организации работ по выдаче разрешений на допуск в эксплуатацию энергоустановок (с изменениями приказы Ростехнадзора от 7 апреля 2008 г. № 212, Минприроды России от 20 августа 2008 г. № 182 (зарегистрированы Минюстом России 28 апреля 2008 г. № 11597; 28 августа 2008 г., № 12197),</w:t>
      </w:r>
      <w:proofErr w:type="gramEnd"/>
    </w:p>
    <w:p w:rsidR="002A2953" w:rsidRPr="00CF2CA8" w:rsidRDefault="002A2953" w:rsidP="002A2953">
      <w:pPr>
        <w:widowControl/>
        <w:numPr>
          <w:ilvl w:val="0"/>
          <w:numId w:val="22"/>
        </w:numPr>
        <w:tabs>
          <w:tab w:val="left" w:pos="-2127"/>
          <w:tab w:val="left" w:pos="1418"/>
        </w:tabs>
        <w:ind w:left="0" w:firstLine="709"/>
        <w:contextualSpacing/>
        <w:jc w:val="both"/>
        <w:rPr>
          <w:rFonts w:ascii="Times New Roman" w:eastAsia="Calibri" w:hAnsi="Times New Roman" w:cs="Times New Roman"/>
          <w:color w:val="auto"/>
        </w:rPr>
      </w:pPr>
      <w:r w:rsidRPr="00327A4F">
        <w:rPr>
          <w:rFonts w:ascii="Times New Roman" w:eastAsia="Calibri" w:hAnsi="Times New Roman" w:cs="Times New Roman"/>
          <w:color w:val="auto"/>
          <w:lang w:eastAsia="en-US" w:bidi="ar-SA"/>
        </w:rPr>
        <w:t>иные правовые акты, знание которых необходимо для надлежащего исполнения гражданским служащим должностных обязанностей.</w:t>
      </w:r>
    </w:p>
    <w:p w:rsidR="008E2E05" w:rsidRPr="000A6D6B" w:rsidRDefault="008E2E05" w:rsidP="008E2E05">
      <w:pPr>
        <w:widowControl/>
        <w:tabs>
          <w:tab w:val="left" w:pos="-74"/>
          <w:tab w:val="left" w:pos="0"/>
        </w:tabs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2.2.3. Иные профессиональные знания: 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- общее представление об устройстве гидроэлектростанций и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гидротехнических сооружений,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назначение, состав оборудования, общие вопросы эксплуатации;</w:t>
      </w:r>
    </w:p>
    <w:p w:rsidR="00740DFF" w:rsidRPr="001A777F" w:rsidRDefault="00740DFF" w:rsidP="00740DFF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 xml:space="preserve">- </w:t>
      </w:r>
      <w:r w:rsidRPr="001A777F">
        <w:rPr>
          <w:rFonts w:ascii="Times New Roman" w:eastAsia="Calibri" w:hAnsi="Times New Roman" w:cs="Times New Roman"/>
          <w:color w:val="auto"/>
          <w:lang w:eastAsia="en-US" w:bidi="ar-SA"/>
        </w:rPr>
        <w:t>устройство и правила эксплуатации электроустановок, тепловых установок, электрических станций и сетей;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left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категории гидротехнических сооружений;</w:t>
      </w:r>
    </w:p>
    <w:p w:rsidR="008E2E05" w:rsidRPr="00740DFF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740DFF">
        <w:rPr>
          <w:rFonts w:ascii="Times New Roman" w:eastAsia="Calibri" w:hAnsi="Times New Roman" w:cs="Times New Roman"/>
          <w:color w:val="auto"/>
          <w:lang w:eastAsia="en-US" w:bidi="ar-SA"/>
        </w:rPr>
        <w:t>- требования к безопасной эксплуатации гидротехнических сооружений различных категорий.</w:t>
      </w:r>
    </w:p>
    <w:p w:rsidR="008E2E05" w:rsidRDefault="008E2E05" w:rsidP="008E2E05">
      <w:pPr>
        <w:widowControl/>
        <w:tabs>
          <w:tab w:val="left" w:pos="-74"/>
          <w:tab w:val="left" w:pos="0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2.2.4.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профессиональными умениями:  </w:t>
      </w:r>
    </w:p>
    <w:p w:rsidR="0015730B" w:rsidRPr="007F0FA2" w:rsidRDefault="0015730B" w:rsidP="0015730B">
      <w:pPr>
        <w:widowControl/>
        <w:tabs>
          <w:tab w:val="left" w:pos="351"/>
          <w:tab w:val="left" w:pos="9033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bidi="ar-SA"/>
        </w:rPr>
        <w:t>анализ и рассмотрение нарушений требований безопасности установленных нормативными документами в сфере энергетики, безопасности электротехнических и тепловых установок и сетей;</w:t>
      </w:r>
    </w:p>
    <w:p w:rsidR="0015730B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>– проведение и оформление результатов мероприятий по выдаче разрешений на допуск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 к эксплуатации энергоустановок;</w:t>
      </w:r>
    </w:p>
    <w:p w:rsidR="0015730B" w:rsidRPr="006B58C0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выявление и анализ нарушений федеральных норм и правил в области безопасности гидротехнических сооружений;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6B58C0">
        <w:rPr>
          <w:rFonts w:ascii="Times New Roman" w:eastAsia="Calibri" w:hAnsi="Times New Roman" w:cs="Times New Roman"/>
          <w:color w:val="auto"/>
          <w:lang w:eastAsia="en-US" w:bidi="ar-SA"/>
        </w:rPr>
        <w:t>- рассмотрение декларации безопасности и оформление разрешений на эксплуатацию гидротехнических сооружений.</w:t>
      </w:r>
    </w:p>
    <w:p w:rsidR="0015730B" w:rsidRPr="007F0FA2" w:rsidRDefault="0015730B" w:rsidP="0015730B">
      <w:pPr>
        <w:widowControl/>
        <w:spacing w:after="200" w:line="276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>
        <w:rPr>
          <w:rFonts w:ascii="Times New Roman" w:eastAsia="Calibri" w:hAnsi="Times New Roman" w:cs="Times New Roman"/>
          <w:color w:val="auto"/>
          <w:lang w:eastAsia="en-US" w:bidi="ar-SA"/>
        </w:rPr>
        <w:t>2.2.5.  Г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 xml:space="preserve">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7F0FA2">
        <w:rPr>
          <w:rFonts w:ascii="Times New Roman" w:eastAsia="Calibri" w:hAnsi="Times New Roman" w:cs="Times New Roman"/>
          <w:color w:val="auto"/>
          <w:lang w:eastAsia="en-US" w:bidi="ar-SA"/>
        </w:rPr>
        <w:t>, должен обладать следующими функциональными знаниями</w:t>
      </w:r>
      <w:r w:rsidRPr="007F0FA2">
        <w:rPr>
          <w:rFonts w:ascii="Times New Roman" w:eastAsia="Calibri" w:hAnsi="Times New Roman" w:cs="Times New Roman"/>
          <w:b/>
          <w:color w:val="auto"/>
          <w:lang w:eastAsia="en-US" w:bidi="ar-SA"/>
        </w:rPr>
        <w:t>: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763F1A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принципы, методы, технологии и механизмы осуществления контроля (надзора);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 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виды, назначение и технологии организации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понятие единого реестра проверок, процедура его формирования;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институт предварительной проверки жалобы и иной информации, поступившей в контрольно-надзорный орган;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процедура организации проверки: порядок, этапы, инструменты проведения;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ограничения при проведении проверочных процедур;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lastRenderedPageBreak/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меры, принимаемые по результатам проверки;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eastAsia="en-US" w:bidi="en-US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плановые осмотры;</w:t>
      </w:r>
    </w:p>
    <w:p w:rsidR="0015730B" w:rsidRPr="007F0FA2" w:rsidRDefault="0015730B" w:rsidP="0015730B">
      <w:pPr>
        <w:widowControl/>
        <w:ind w:firstLine="709"/>
        <w:jc w:val="both"/>
        <w:rPr>
          <w:rFonts w:ascii="Times New Roman" w:eastAsia="Calibri" w:hAnsi="Times New Roman" w:cs="Times New Roman"/>
          <w:b/>
          <w:color w:val="auto"/>
          <w:lang w:eastAsia="en-US" w:bidi="ar-SA"/>
        </w:rPr>
      </w:pPr>
      <w:r w:rsidRPr="007F0FA2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Pr="007F0FA2">
        <w:rPr>
          <w:rFonts w:ascii="Times New Roman" w:eastAsia="Times New Roman" w:hAnsi="Times New Roman" w:cs="Times New Roman"/>
          <w:color w:val="auto"/>
          <w:lang w:val="en-US" w:eastAsia="en-US" w:bidi="en-US"/>
        </w:rPr>
        <w:t> </w:t>
      </w:r>
      <w:r w:rsidRPr="007F0FA2">
        <w:rPr>
          <w:rFonts w:ascii="Times New Roman" w:eastAsia="Times New Roman" w:hAnsi="Times New Roman" w:cs="Times New Roman"/>
          <w:color w:val="auto"/>
          <w:lang w:eastAsia="en-US" w:bidi="en-US"/>
        </w:rPr>
        <w:t>основания проведения и особенности внеплановых проверок.</w:t>
      </w:r>
    </w:p>
    <w:p w:rsidR="008E2E05" w:rsidRPr="000A6D6B" w:rsidRDefault="008E2E05" w:rsidP="008E2E05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2.2.6. Гражданский служащий, замещающий должность </w:t>
      </w:r>
      <w:r w:rsidR="00637AE1">
        <w:rPr>
          <w:rFonts w:ascii="Times New Roman" w:eastAsia="Calibri" w:hAnsi="Times New Roman" w:cs="Times New Roman"/>
          <w:color w:val="auto"/>
          <w:lang w:eastAsia="en-US" w:bidi="ar-SA"/>
        </w:rPr>
        <w:t>государственный инспектор Отдела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, должен обладать следующими функциональными умениями: 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 xml:space="preserve"> </w:t>
      </w:r>
      <w:r w:rsidRPr="000A6D6B">
        <w:rPr>
          <w:rFonts w:ascii="Times New Roman" w:eastAsia="Calibri" w:hAnsi="Times New Roman" w:cs="Times New Roman"/>
          <w:color w:val="auto"/>
          <w:lang w:eastAsia="en-US" w:bidi="ar-SA"/>
        </w:rPr>
        <w:tab/>
      </w: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>- проведение плановых и внеплановых документарных (камеральных) проверок (обследований);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проведение плановых и внеплановых выездных проверок;</w:t>
      </w:r>
    </w:p>
    <w:p w:rsidR="008E2E05" w:rsidRPr="00763F1A" w:rsidRDefault="008E2E05" w:rsidP="008E2E05">
      <w:pPr>
        <w:framePr w:hSpace="180" w:wrap="around" w:vAnchor="text" w:hAnchor="text" w:y="1"/>
        <w:widowControl/>
        <w:suppressOverlap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формирование и ведение реестров, регистров, перечней, каталогов, лицевых счетов для обеспечения контрольно-надзорных полномочий;</w:t>
      </w:r>
    </w:p>
    <w:p w:rsidR="008E2E05" w:rsidRPr="00763F1A" w:rsidRDefault="008E2E05" w:rsidP="008E2E05">
      <w:pPr>
        <w:widowControl/>
        <w:rPr>
          <w:rFonts w:ascii="Times New Roman" w:eastAsia="Times New Roman" w:hAnsi="Times New Roman" w:cs="Times New Roman"/>
          <w:color w:val="auto"/>
          <w:lang w:eastAsia="en-US" w:bidi="ar-SA"/>
        </w:rPr>
      </w:pPr>
      <w:r w:rsidRPr="00763F1A">
        <w:rPr>
          <w:rFonts w:ascii="Times New Roman" w:eastAsia="Times New Roman" w:hAnsi="Times New Roman" w:cs="Times New Roman"/>
          <w:color w:val="auto"/>
          <w:lang w:eastAsia="en-US" w:bidi="ar-SA"/>
        </w:rPr>
        <w:tab/>
        <w:t>- осуществление контроля исполнения предписаний, решений и других распорядительных документов.</w:t>
      </w:r>
    </w:p>
    <w:p w:rsidR="008E2E05" w:rsidRPr="000A6D6B" w:rsidRDefault="008E2E05" w:rsidP="008E2E05">
      <w:pPr>
        <w:widowControl/>
        <w:rPr>
          <w:rFonts w:ascii="Times New Roman" w:eastAsia="Calibri" w:hAnsi="Times New Roman" w:cs="Times New Roman"/>
          <w:color w:val="FF0000"/>
          <w:lang w:eastAsia="en-US" w:bidi="ar-SA"/>
        </w:rPr>
      </w:pPr>
    </w:p>
    <w:p w:rsidR="002020AB" w:rsidRPr="000A6D6B" w:rsidRDefault="00CE4B0D" w:rsidP="005F68D3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851"/>
          <w:tab w:val="left" w:pos="3518"/>
        </w:tabs>
        <w:spacing w:before="0" w:line="240" w:lineRule="auto"/>
        <w:ind w:left="3220"/>
        <w:rPr>
          <w:color w:val="auto"/>
          <w:sz w:val="24"/>
          <w:szCs w:val="24"/>
        </w:rPr>
      </w:pPr>
      <w:r w:rsidRPr="000A6D6B">
        <w:rPr>
          <w:color w:val="auto"/>
          <w:sz w:val="24"/>
          <w:szCs w:val="24"/>
        </w:rPr>
        <w:t>Должностные обязанности</w:t>
      </w:r>
      <w:bookmarkEnd w:id="0"/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Государственный инспектор Отдела Управления в соответствии со статьей 15 Федерального закона от 27 июля 2004 года № 79-ФЗ «О государственной гражданской службе Российской Федерации» (далее - Федеральный закон № 79-ФЗ) обязан: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должностные обязанности в соответствии с должностным регламентом;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при исполнении должностных обязанностей права и законные интересы граждан и организаций;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 xml:space="preserve"> соблюдать служебный распорядок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поддерживать уровень квалификации, необходимый для надлежащего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беречь государственное имущество, в том числе предоставленное ему для исполнения должностных обязанностей;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представлять в установленном порядке предусмотренные федеральным законом сведения о себе и членах своей семьи, а также сведения о полученных им доходах и принадлежащем ему на праве собственности имуществе, являющихся объектами налогообложения, об обязательствах имущественного характера;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государства.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соблюдать ограничения, выполнять обязательства и требования к-служебному поведению, не нарушать запреты, установленные Федеральным законом № 79-ФЗ и другими федеральными законами;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 о личной заинтересованности при исполнении должностных обязанностей, которая может привести к конфликту интересов, принимать меры по предотвращению такого конфликта;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сообщать руководителю Управления, органам прокуратуры или другим государственным органам обо всех случаях обращения к нему каких-либо лиц в целях склонения его к совершению коррупционных нарушений;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своевременно представлять надлежащим образом оформленные информационные материалы об основной деятельности Отдела Управления для </w:t>
      </w:r>
      <w:r>
        <w:rPr>
          <w:rStyle w:val="11"/>
          <w:color w:val="auto"/>
          <w:sz w:val="24"/>
          <w:szCs w:val="24"/>
        </w:rPr>
        <w:lastRenderedPageBreak/>
        <w:t>размещения на сайте Управления;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организовывать и контролировать работу по предотвращению неправомерного доступа к охраняемой законом компьютерной информации;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не осуществлять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осуществлять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 xml:space="preserve"> сотрудниками Отдела по недопущению действий по уничтожению, блокированию, модификации либо копированию информации, нарушению работы ЭВМ, системы ЭВМ или всей сети;</w:t>
      </w:r>
    </w:p>
    <w:p w:rsidR="00637AE1" w:rsidRDefault="00637AE1" w:rsidP="00637AE1">
      <w:pPr>
        <w:pStyle w:val="4"/>
        <w:numPr>
          <w:ilvl w:val="0"/>
          <w:numId w:val="29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уведомлять письменно руководителя Управления о намерении выполнять иную оплачиваемую работу.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По поручению руководства Управления отстаивать позиции, защищать права и законные интересы Управления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Управление.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устные или письменные обращения граждан и юридических лиц в соответствии с компетенцией Отдела Управления.</w:t>
      </w:r>
    </w:p>
    <w:p w:rsidR="00637AE1" w:rsidRDefault="00637AE1" w:rsidP="00637AE1">
      <w:pPr>
        <w:pStyle w:val="4"/>
        <w:numPr>
          <w:ilvl w:val="1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Государственный инспектор Отдела Управления обязан: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</w:pPr>
      <w:bookmarkStart w:id="7" w:name="bookmark1"/>
      <w:r>
        <w:rPr>
          <w:rStyle w:val="11"/>
          <w:color w:val="auto"/>
          <w:sz w:val="24"/>
          <w:szCs w:val="24"/>
        </w:rPr>
        <w:t>Составлять годовые планы-графики, списки объектов надзора (юридических лиц, индивидуальных предпринимателей), закрепленных за ним.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Подготавливать и представлять отчеты о работе Отдела в соответствии с организационно-распорядительными документами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поручению заместителя руководителя Управления и начальника Отдела участвовать в подготовке предложений в проекты годовых планов работы Отдела и выполнение мероприятий, предусмотренных этими планами.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По распоряжению или заместителя руководителя Управления и начальника Отдела подготавливать справки и материалы о выполнении планов работы Отдела.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Оформлять процессуальные документы при осуществлении производства по делам об административных правонарушениях.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анализ результатов проверок, готовить предложения по совершенствованию структуры и форм государственного контроля и надзора в сфере деятельности Отдела;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Вести банк данных о поднадзорных Отделу объектах;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 обнаружении нарушений обязательных норм и правил, являющихся событием правонарушения и применять меры административного воздействия.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исполнении государственных функций, в том числе по лицензированию отдельных видов деятельности, по выдаче разрешений на применение конкретных видов (типов) технических устройств на опасных производственных объектах.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Рассматривать обращения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Отдела, а также за готовить по ним проектов решений в соответствии с  действующим законодательством о порядке рассмотрения обращений граждан Российской Федерации и инструкцией по делопроизводству.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личный прием представителей предприятий, организаций и граждан в установленные часы в соответствии с действующим законодательством.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Принимать участие в совместных обследованиях объектов строительства другими отделами Управления согласно программе проведения проверок.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Участвовать в подготовке совместно с другими отделами Управления </w:t>
      </w:r>
      <w:proofErr w:type="gramStart"/>
      <w:r>
        <w:rPr>
          <w:rStyle w:val="11"/>
          <w:color w:val="auto"/>
          <w:sz w:val="24"/>
          <w:szCs w:val="24"/>
        </w:rPr>
        <w:lastRenderedPageBreak/>
        <w:t>заключений</w:t>
      </w:r>
      <w:proofErr w:type="gramEnd"/>
      <w:r>
        <w:rPr>
          <w:rStyle w:val="11"/>
          <w:color w:val="auto"/>
          <w:sz w:val="24"/>
          <w:szCs w:val="24"/>
        </w:rPr>
        <w:t xml:space="preserve"> о соответствии построенного, реконструированного, отремонтированного объекта капитального строительства требованиям технических регламентов и проектной документации с правом подписи, при условии участия в итоговой проверке.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Осуществлять федеральный государственный надзор в области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энергии: 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sz w:val="24"/>
          <w:szCs w:val="24"/>
        </w:rPr>
        <w:t>Осуществлять надзор з</w:t>
      </w:r>
      <w:r>
        <w:rPr>
          <w:rStyle w:val="11"/>
          <w:color w:val="auto"/>
          <w:sz w:val="24"/>
          <w:szCs w:val="24"/>
        </w:rPr>
        <w:t>а соблюдением поднадзорными организациями и индивидуальными предпринимателями требований законодательных и нормативно-технических документов, норм и правил в области энергетической безопасности, требований энергетической эффективности, требований об оснащении приборами учета используемых энергетических ресурсов, требования о принятии программ в области энергосбережения и повышения энергетической эффективности, проведении  обязательного энергетического обследования в установленный срок в соответствии с Административным регламентом  исполнения Федеральной службой  по экологическому</w:t>
      </w:r>
      <w:proofErr w:type="gramEnd"/>
      <w:r>
        <w:rPr>
          <w:rStyle w:val="11"/>
          <w:color w:val="auto"/>
          <w:sz w:val="24"/>
          <w:szCs w:val="24"/>
        </w:rPr>
        <w:t>, технологическому и атомному надзору государственной функции по осуществлению государственного контроля и надзора за соблюдением требований безопасности в электроэнергетике;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технический осмотр новых, реконструированных энергоустановок и сооружений, испытательных электроустановок (</w:t>
      </w:r>
      <w:proofErr w:type="spellStart"/>
      <w:r>
        <w:rPr>
          <w:rStyle w:val="11"/>
          <w:color w:val="auto"/>
          <w:sz w:val="24"/>
          <w:szCs w:val="24"/>
        </w:rPr>
        <w:t>электролабораторий</w:t>
      </w:r>
      <w:proofErr w:type="spellEnd"/>
      <w:r>
        <w:rPr>
          <w:rStyle w:val="11"/>
          <w:color w:val="auto"/>
          <w:sz w:val="24"/>
          <w:szCs w:val="24"/>
        </w:rPr>
        <w:t>), с целью проверки технического состояния, наличия технической документации, готовности энергоустановки и сооружений к эксплуатации, и по результатам осмотра энергоустановок и сооружений оформлять акт допуска в эксплуатацию энергоустановок и сооружений, или акт с указанием недостатков и дефектов на момент проверки;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Проводить проверки (инспекции, мероприятия по контролю) соблюдения юридическими, должностными лицами требований законодательства Российской Федерации, нормативных правовых актов, норм и правил энергетической безопасности электрических станций, электрических сетей, тепловых установок теплоснабжающих организаций и потребителей тепловой энергии, по результатам проверки оформлять соответствующие документы, в случае выявления нарушений выдавать проверяемой организации предписания об устранении выявленных нарушений;</w:t>
      </w:r>
      <w:proofErr w:type="gramEnd"/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</w:t>
      </w:r>
      <w:r>
        <w:rPr>
          <w:rStyle w:val="11"/>
          <w:color w:val="auto"/>
          <w:sz w:val="24"/>
          <w:szCs w:val="24"/>
        </w:rPr>
        <w:tab/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контроль за</w:t>
      </w:r>
      <w:proofErr w:type="gramEnd"/>
      <w:r>
        <w:rPr>
          <w:rStyle w:val="11"/>
          <w:color w:val="auto"/>
          <w:sz w:val="24"/>
          <w:szCs w:val="24"/>
        </w:rPr>
        <w:tab/>
        <w:t xml:space="preserve"> готовностью организаций, эксплуатирующих объекты энергетики, промышленности и водохозяйственного комплекса к локализации и ликвидации аварий;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Проводить учет и анализ нарушений, требований безопасности, аварий, инцидентов, произошедших на объектах электроэнергетики поднадзорных Отделу.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Разрешений на допуск в эксплуатацию новых и реконструированных объектов энергетики, электрических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Рассматривать документы и подготавливать проекты решений об установлении границ охранных зон  объектов электросетевого хозяйства и объектов по производству электрической энергии;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Участвовать в работе аттестационных комиссий организаций по аттестации и проверке знаний руководителей, специалистов и рабочих в области безопасности гидротехнических сооружений, в работе иных комиссий, состав которых определён приказами Управления.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Осуществлять  приемку в эксплуатацию электрических станций, электрических сетей и тепловых установок;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 пунктом 3 приказа Ростехнадзора от 26 июня 2015г. № 246 «О реализации постановления Правительства РФ от 28 апреля 2015года №415 «О правилах формирования и ведения единого реестра проверок»», вносить информацию о проводимых проверках в Федеральную государственную информационную систему «Единый реестр проверок»;</w:t>
      </w:r>
    </w:p>
    <w:p w:rsidR="00637AE1" w:rsidRDefault="00637AE1" w:rsidP="00637AE1">
      <w:pPr>
        <w:pStyle w:val="4"/>
        <w:numPr>
          <w:ilvl w:val="2"/>
          <w:numId w:val="28"/>
        </w:numPr>
        <w:shd w:val="clear" w:color="auto" w:fill="auto"/>
        <w:tabs>
          <w:tab w:val="left" w:pos="851"/>
          <w:tab w:val="left" w:pos="1059"/>
          <w:tab w:val="left" w:pos="1276"/>
          <w:tab w:val="left" w:pos="1701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 xml:space="preserve">В соответствии с приказом Ростехнадзора от 20 сентября 2014 года № 430 «О внедрении в Федеральной службе по экологическому, технологическому и атомному надзору подсистемы «Контрольно-надзорная деятельность» Комплексной системы </w:t>
      </w:r>
      <w:r>
        <w:rPr>
          <w:rStyle w:val="11"/>
          <w:color w:val="auto"/>
          <w:sz w:val="24"/>
          <w:szCs w:val="24"/>
        </w:rPr>
        <w:lastRenderedPageBreak/>
        <w:t>информатизации  Федеральной службы по экологическому, технологическому и атомному надзору», вносить информацию о подконтрольных объектах, проверках и произошедших авариях и несчастных случаях в  Комплексную систему информатизации (КСИ).</w:t>
      </w:r>
      <w:proofErr w:type="gramEnd"/>
    </w:p>
    <w:p w:rsidR="00637AE1" w:rsidRDefault="00637AE1" w:rsidP="00637AE1">
      <w:pPr>
        <w:tabs>
          <w:tab w:val="left" w:pos="851"/>
          <w:tab w:val="left" w:pos="1059"/>
          <w:tab w:val="left" w:pos="1276"/>
          <w:tab w:val="left" w:pos="1701"/>
        </w:tabs>
        <w:ind w:left="708"/>
        <w:jc w:val="both"/>
        <w:rPr>
          <w:rFonts w:eastAsia="Times New Roman"/>
        </w:rPr>
      </w:pPr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  <w:r>
        <w:rPr>
          <w:rFonts w:ascii="Times New Roman" w:hAnsi="Times New Roman" w:cs="Times New Roman"/>
          <w:b/>
          <w:color w:val="auto"/>
        </w:rPr>
        <w:t>4.Права</w:t>
      </w:r>
      <w:bookmarkEnd w:id="7"/>
    </w:p>
    <w:p w:rsidR="00637AE1" w:rsidRDefault="00637AE1" w:rsidP="00637AE1">
      <w:pPr>
        <w:pStyle w:val="af5"/>
        <w:tabs>
          <w:tab w:val="left" w:pos="851"/>
          <w:tab w:val="left" w:pos="1059"/>
          <w:tab w:val="left" w:pos="1276"/>
          <w:tab w:val="left" w:pos="1701"/>
        </w:tabs>
        <w:ind w:left="660"/>
        <w:jc w:val="center"/>
        <w:rPr>
          <w:rFonts w:ascii="Times New Roman" w:hAnsi="Times New Roman" w:cs="Times New Roman"/>
          <w:b/>
          <w:color w:val="auto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соответствии со статьей 14 Федерального закона № 79-ФЗ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 xml:space="preserve">Отдела Управления имеет право </w:t>
      </w:r>
      <w:proofErr w:type="gramStart"/>
      <w:r>
        <w:rPr>
          <w:rStyle w:val="11"/>
          <w:color w:val="auto"/>
          <w:sz w:val="24"/>
          <w:szCs w:val="24"/>
        </w:rPr>
        <w:t>на</w:t>
      </w:r>
      <w:proofErr w:type="gramEnd"/>
      <w:r>
        <w:rPr>
          <w:rStyle w:val="11"/>
          <w:color w:val="auto"/>
          <w:sz w:val="24"/>
          <w:szCs w:val="24"/>
        </w:rPr>
        <w:t>:</w:t>
      </w:r>
    </w:p>
    <w:p w:rsidR="00637AE1" w:rsidRDefault="00637AE1" w:rsidP="00637AE1">
      <w:pPr>
        <w:pStyle w:val="4"/>
        <w:shd w:val="clear" w:color="auto" w:fill="auto"/>
        <w:tabs>
          <w:tab w:val="left" w:pos="709"/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4.1. Обеспечение надлежащих организационно-технических условий, необходимых для исполнения должностных обязанностей.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4.2. 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4.3. 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оплачиваемых основного и дополнительных отпусков.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4.4.   Оплату труда и другие выплаты в соответствии с Федеральным законом               № 79-ФЗ, иными нормативными правовыми актами Российской Федерации и со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4.5.   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Управления.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418"/>
        </w:tabs>
        <w:spacing w:before="0" w:line="240" w:lineRule="auto"/>
        <w:ind w:firstLine="709"/>
      </w:pPr>
      <w:r>
        <w:rPr>
          <w:rStyle w:val="11"/>
          <w:color w:val="auto"/>
          <w:sz w:val="24"/>
          <w:szCs w:val="24"/>
        </w:rPr>
        <w:t>4.6. Доступ в установленном порядке к сведениям, составляющим государственную тайну, если исполнение должностных обязанностей связано с использованием таких сведений.</w:t>
      </w:r>
    </w:p>
    <w:p w:rsidR="00637AE1" w:rsidRDefault="00637AE1" w:rsidP="00637AE1">
      <w:pPr>
        <w:pStyle w:val="4"/>
        <w:shd w:val="clear" w:color="auto" w:fill="auto"/>
        <w:tabs>
          <w:tab w:val="center" w:pos="0"/>
          <w:tab w:val="left" w:pos="709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4.7.</w:t>
      </w:r>
      <w:r>
        <w:rPr>
          <w:rStyle w:val="11"/>
          <w:color w:val="auto"/>
          <w:sz w:val="24"/>
          <w:szCs w:val="24"/>
        </w:rPr>
        <w:tab/>
        <w:t>Доступ в установленном порядке в связи с исполнением должностных обязанностей в государственные органы, органы местного самоуправления, общественные объединения и иные организации.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993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сведений о гражданском служащем.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Должностной рост на конкурсной основе.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Профессиональную переподготовку, повышение квалификации, стажировку в порядке, установленном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Членство в профессиональном союзе.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Рассмотрение индивидуальных служебных споров в соответствии с Федеральным законом № 79-ФЗ и другими федеральными законами.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Проведение по его заявлению служебной проверки.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Защиту своих прав и законных интересов на гражданской службе, включая обжалования в суд их нарушения.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Медицинское страхование в соответствии с Федеральным законом № 79-ФЗ.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Государственную защиту своих жизни и здоровья; жизни и здоровья членов своей семьи, а также принадлежащего ему имущества.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Государственное пенсионное обеспечение в соответствии с законодательством Российской Федерации.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Принятие решений в соответствии с должностными обязанностями.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Взаимодействие с другими структурными подразделениями Управления по поручению заместителя руководителя Управления по вопросам, входящим в компетенцию Отдела.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Внесение руководству Управления предложений, направленных на </w:t>
      </w:r>
      <w:r>
        <w:rPr>
          <w:rStyle w:val="11"/>
          <w:color w:val="auto"/>
          <w:sz w:val="24"/>
          <w:szCs w:val="24"/>
        </w:rPr>
        <w:lastRenderedPageBreak/>
        <w:t>улучшение работы Отдела Управления и совершенствование деятельности Управления.</w:t>
      </w:r>
    </w:p>
    <w:p w:rsidR="00637AE1" w:rsidRDefault="00637AE1" w:rsidP="00637AE1">
      <w:pPr>
        <w:pStyle w:val="4"/>
        <w:numPr>
          <w:ilvl w:val="0"/>
          <w:numId w:val="30"/>
        </w:numPr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Использование иных прав и осуществление иных полномочий, предоставленных действующим законодательством Российской Федерации, приказами Управления и служебным контрактом.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134"/>
          <w:tab w:val="left" w:pos="1276"/>
          <w:tab w:val="left" w:pos="1418"/>
        </w:tabs>
        <w:spacing w:before="0" w:line="240" w:lineRule="auto"/>
        <w:ind w:firstLine="709"/>
      </w:pP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111"/>
          <w:tab w:val="left" w:pos="4253"/>
          <w:tab w:val="left" w:pos="4536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bookmarkStart w:id="8" w:name="bookmark2"/>
      <w:r>
        <w:rPr>
          <w:sz w:val="24"/>
          <w:szCs w:val="24"/>
        </w:rPr>
        <w:t>5.Ответственность</w:t>
      </w:r>
      <w:bookmarkEnd w:id="8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4019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Управления несёт ответственность в пределах, определённых действующим законодательством Российской Федерации:</w:t>
      </w:r>
    </w:p>
    <w:p w:rsidR="00637AE1" w:rsidRDefault="00637AE1" w:rsidP="00637AE1">
      <w:pPr>
        <w:pStyle w:val="af5"/>
        <w:numPr>
          <w:ilvl w:val="0"/>
          <w:numId w:val="31"/>
        </w:numPr>
        <w:tabs>
          <w:tab w:val="left" w:pos="851"/>
          <w:tab w:val="left" w:pos="1128"/>
          <w:tab w:val="left" w:pos="1418"/>
        </w:tabs>
        <w:ind w:left="0" w:firstLine="709"/>
        <w:jc w:val="both"/>
        <w:rPr>
          <w:rStyle w:val="11"/>
          <w:rFonts w:eastAsia="Courier New"/>
          <w:vanish/>
          <w:color w:val="auto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firstLine="34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За неисполнение или ненадлежащее исполнение возложенных на него обязанностей. 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128"/>
          <w:tab w:val="left" w:pos="1418"/>
        </w:tabs>
        <w:spacing w:before="0" w:line="240" w:lineRule="auto"/>
        <w:ind w:left="0" w:firstLine="709"/>
      </w:pPr>
      <w:r>
        <w:rPr>
          <w:rStyle w:val="11"/>
          <w:color w:val="auto"/>
          <w:sz w:val="24"/>
          <w:szCs w:val="24"/>
        </w:rPr>
        <w:t xml:space="preserve">Государственный инспектор </w:t>
      </w:r>
      <w:r>
        <w:rPr>
          <w:sz w:val="24"/>
          <w:szCs w:val="24"/>
        </w:rPr>
        <w:t xml:space="preserve">Отдела </w:t>
      </w:r>
      <w:r>
        <w:rPr>
          <w:rStyle w:val="11"/>
          <w:color w:val="auto"/>
          <w:sz w:val="24"/>
          <w:szCs w:val="24"/>
        </w:rPr>
        <w:t xml:space="preserve">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подтверждения этого поручения в письменной форме. В случае подтверждения руководителем данного поручения в письменной форме </w:t>
      </w:r>
      <w:r>
        <w:rPr>
          <w:sz w:val="24"/>
          <w:szCs w:val="24"/>
        </w:rPr>
        <w:t xml:space="preserve">государственный инспектор Отдела </w:t>
      </w:r>
      <w:r>
        <w:rPr>
          <w:rStyle w:val="11"/>
          <w:color w:val="auto"/>
          <w:sz w:val="24"/>
          <w:szCs w:val="24"/>
        </w:rPr>
        <w:t>обязан отказаться от его исполнения.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В случае исполнения </w:t>
      </w:r>
      <w:r>
        <w:rPr>
          <w:sz w:val="24"/>
          <w:szCs w:val="24"/>
        </w:rPr>
        <w:t xml:space="preserve">государственным инспектором Отдела </w:t>
      </w:r>
      <w:r>
        <w:rPr>
          <w:rStyle w:val="11"/>
          <w:color w:val="auto"/>
          <w:sz w:val="24"/>
          <w:szCs w:val="24"/>
        </w:rPr>
        <w:t>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федеральными законами.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 сохранение государственной тайны, а также разглашение сведений, ставших ему известными в связи с исполнением должностных обязанностей.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действие или бездействие, ведущее к нарушению прав и законных интересов граждан, организаций.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причинение материального, имущественного ущерба.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выполнение заданий, приказов, распоряжений и поручений, вышестоящих в порядке подчиненности руководителей, за исключением незаконных.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рассмотрение в пределах своей компетенции обращений граждан и общественных объединений, а также учреждений и организаций, государственных органов и органов местного самоуправления.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обязанностей, запретов и ограничений, установленных законодательством о государственной службе и противодействию коррупции.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Конституции Российской Федерации, федеральных законов, иных нормативных правовых актов Российской Федерации, приказов, иных правовых актов Ростехнадзора и Управления.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служебной (трудовой) и исполнительской дисциплины.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несвоевременное представление для размещения на сайте Управления информационных материалов об основной деятельности Отдела Управления, а также за их ненадлежащее оформление.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правил и норм охраны труда, техники безопасности и противопожарной безопасности.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несоблюдение Кодекса этики и служебного поведения государственных служащих.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left="0"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 нарушение положений настоящего должностного регламента.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993"/>
          <w:tab w:val="left" w:pos="1276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993"/>
          <w:tab w:val="left" w:pos="1418"/>
          <w:tab w:val="left" w:pos="2153"/>
        </w:tabs>
        <w:spacing w:before="0" w:after="0" w:line="240" w:lineRule="auto"/>
        <w:ind w:left="0" w:firstLine="0"/>
        <w:jc w:val="center"/>
        <w:rPr>
          <w:sz w:val="24"/>
          <w:szCs w:val="24"/>
        </w:rPr>
      </w:pPr>
      <w:bookmarkStart w:id="9" w:name="bookmark3"/>
      <w:r>
        <w:rPr>
          <w:sz w:val="24"/>
          <w:szCs w:val="24"/>
        </w:rPr>
        <w:lastRenderedPageBreak/>
        <w:t>Перечень вопросов, по которым государственный гражданский служащий вправе или обязан самостоятельно принимать определенные решения</w:t>
      </w:r>
      <w:bookmarkEnd w:id="9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418"/>
          <w:tab w:val="left" w:pos="2153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jc w:val="left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6.1. При исполнении служебных обязанностей государственный инспектор отдела вправе самостоятельно принимать решения по вопросам: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представлении юридическими лицами, независимо от формы собственности и ведомственной принадлежности и индивидуальными предпринимателями в ходе проведения надзорных мероприятий информации, сведений и материалов по вопросам, относящимся к сфере деятельности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 применении мер обеспечения производства по делам об административных правонарушениях при их рассмотрении.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rStyle w:val="11"/>
          <w:color w:val="auto"/>
          <w:sz w:val="24"/>
          <w:szCs w:val="24"/>
        </w:rPr>
        <w:tab/>
        <w:t>6.2. При исполнении служебных обязанностей государственный инспектор отдела обязан самостоятельно принимать решения по вопросам: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Выдачи юридическим лицам, независимо от формы собственности и ведомственной принадлежности и индивидуальным предпринимателям обязательных для исполнения предписаний об устранении выявленных нарушений требований, содержащихся в законодательных, нормативных правовых актах, нормативно-технических документах и правилах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Выдачи предписаний о назначении внеочередной проверки знаний в случаях предусмотренных нормативными документами в установленной сфере деятельности;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исполнением ранее выданных предписаний;</w:t>
      </w:r>
    </w:p>
    <w:p w:rsidR="00637AE1" w:rsidRDefault="00637AE1" w:rsidP="00637AE1">
      <w:pPr>
        <w:pStyle w:val="4"/>
        <w:numPr>
          <w:ilvl w:val="0"/>
          <w:numId w:val="33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Контроля за</w:t>
      </w:r>
      <w:proofErr w:type="gramEnd"/>
      <w:r>
        <w:rPr>
          <w:rStyle w:val="11"/>
          <w:color w:val="auto"/>
          <w:sz w:val="24"/>
          <w:szCs w:val="24"/>
        </w:rPr>
        <w:t xml:space="preserve"> качеством исполнения должностных обязанностей государственными служащими отдела.</w:t>
      </w:r>
    </w:p>
    <w:p w:rsidR="00637AE1" w:rsidRDefault="00637AE1" w:rsidP="00637AE1">
      <w:pPr>
        <w:pStyle w:val="af5"/>
        <w:numPr>
          <w:ilvl w:val="0"/>
          <w:numId w:val="33"/>
        </w:numPr>
        <w:tabs>
          <w:tab w:val="left" w:pos="0"/>
          <w:tab w:val="left" w:pos="851"/>
        </w:tabs>
        <w:suppressAutoHyphens/>
        <w:ind w:left="0" w:firstLine="709"/>
        <w:jc w:val="both"/>
        <w:rPr>
          <w:snapToGrid w:val="0"/>
        </w:rPr>
      </w:pPr>
      <w:r>
        <w:rPr>
          <w:rFonts w:ascii="Times New Roman" w:hAnsi="Times New Roman" w:cs="Times New Roman"/>
          <w:snapToGrid w:val="0"/>
          <w:color w:val="auto"/>
        </w:rPr>
        <w:t>Подготовки, согласования и подписания: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 xml:space="preserve"> - по результатам проведённых обследований подконтрольных объектов: акта, предписания;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подготовки распоряжения о проведении проверок;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протокола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  уведомления о составлении протокола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проектов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определений и постановлений по делам об административных правонарушениях;</w:t>
      </w:r>
    </w:p>
    <w:p w:rsidR="00637AE1" w:rsidRDefault="00637AE1" w:rsidP="00637AE1">
      <w:pPr>
        <w:pStyle w:val="af5"/>
        <w:tabs>
          <w:tab w:val="left" w:pos="0"/>
          <w:tab w:val="left" w:pos="851"/>
        </w:tabs>
        <w:suppressAutoHyphens/>
        <w:ind w:left="0" w:firstLine="709"/>
        <w:jc w:val="both"/>
        <w:rPr>
          <w:rFonts w:ascii="Times New Roman" w:hAnsi="Times New Roman" w:cs="Times New Roman"/>
          <w:snapToGrid w:val="0"/>
          <w:color w:val="auto"/>
        </w:rPr>
      </w:pPr>
      <w:r>
        <w:rPr>
          <w:rFonts w:ascii="Times New Roman" w:hAnsi="Times New Roman" w:cs="Times New Roman"/>
          <w:snapToGrid w:val="0"/>
          <w:color w:val="auto"/>
        </w:rPr>
        <w:t>- месячного плана работы, информационно-справочных материалов о работе,  отчетов о работе по вопросам, относящимся к сфере деятельности Отдела.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7740"/>
        </w:tabs>
        <w:spacing w:before="0" w:line="240" w:lineRule="auto"/>
        <w:ind w:firstLine="709"/>
        <w:rPr>
          <w:b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22"/>
        <w:keepNext/>
        <w:keepLines/>
        <w:numPr>
          <w:ilvl w:val="0"/>
          <w:numId w:val="32"/>
        </w:numPr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left="0" w:firstLine="709"/>
        <w:jc w:val="center"/>
        <w:rPr>
          <w:sz w:val="24"/>
          <w:szCs w:val="24"/>
        </w:rPr>
      </w:pPr>
      <w:bookmarkStart w:id="10" w:name="bookmark4"/>
      <w:r>
        <w:rPr>
          <w:sz w:val="24"/>
          <w:szCs w:val="24"/>
        </w:rPr>
        <w:t>Перечень вопросов, по которым гражданский служащий вправе или обязан участвовать при подготовке проектов правовых актов и (или) проектов</w:t>
      </w:r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управленческих и иных решений</w:t>
      </w:r>
      <w:bookmarkEnd w:id="10"/>
    </w:p>
    <w:p w:rsidR="00637AE1" w:rsidRDefault="00637AE1" w:rsidP="00637AE1">
      <w:pPr>
        <w:pStyle w:val="22"/>
        <w:keepNext/>
        <w:keepLines/>
        <w:shd w:val="clear" w:color="auto" w:fill="auto"/>
        <w:tabs>
          <w:tab w:val="left" w:pos="851"/>
          <w:tab w:val="left" w:pos="1094"/>
          <w:tab w:val="left" w:pos="1418"/>
        </w:tabs>
        <w:spacing w:before="0" w:after="0" w:line="240" w:lineRule="auto"/>
        <w:ind w:firstLine="709"/>
        <w:rPr>
          <w:b w:val="0"/>
          <w:sz w:val="24"/>
          <w:szCs w:val="24"/>
        </w:rPr>
      </w:pP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вправе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Инструкций, докладных и пояснительных записок, предложений, справок, перечней, писем, списков, отзывов, планов и отчетов в установленной сфере деятельности Отдела;</w:t>
      </w:r>
      <w:proofErr w:type="gramEnd"/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Протоколов, фиксирующих обсуждение вопросов и принятых решений на заседаниях, совещаниях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Запросов о представлении информации, сведений и материалов по вопросам, относящимся к сфере деятельности Отдела.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И других документов в установленной сфере деятельности Отдела:</w:t>
      </w:r>
    </w:p>
    <w:p w:rsidR="00637AE1" w:rsidRDefault="00637AE1" w:rsidP="00637AE1">
      <w:pPr>
        <w:pStyle w:val="4"/>
        <w:numPr>
          <w:ilvl w:val="1"/>
          <w:numId w:val="32"/>
        </w:numPr>
        <w:shd w:val="clear" w:color="auto" w:fill="auto"/>
        <w:tabs>
          <w:tab w:val="left" w:pos="851"/>
          <w:tab w:val="left" w:pos="1073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</w:t>
      </w:r>
      <w:r>
        <w:rPr>
          <w:sz w:val="24"/>
          <w:szCs w:val="24"/>
        </w:rPr>
        <w:t xml:space="preserve">Государственный инспектор </w:t>
      </w:r>
      <w:r>
        <w:rPr>
          <w:rStyle w:val="11"/>
          <w:color w:val="auto"/>
          <w:sz w:val="24"/>
          <w:szCs w:val="24"/>
        </w:rPr>
        <w:t>Отдела в соответствии со своей компетенцией обязан участвовать в подготовке (обсуждении) следующих проектов: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Актов проверки, актов осмотра, предписаний об устранении выявленных нарушений;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lastRenderedPageBreak/>
        <w:t>Протоколов о проверке знаний норм и правил работников организаций и предприятий, физических лиц, индивидуальных предпринимателей, эксплуатирующих объекты электроэнергетики, гидротехнические сооружения, заявлений - обязательств о возложении ответственности за безопасную эксплуатацию гидротехнических сооружений, свидетельств на право проведения специальных работ в установленной сфере деятельности Отдела;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Ответов по результатам рассмотрения обращений федеральных органов исполнительной власти, государственных органов и органов местного самоуправления, общественных объединений, предприятий, учреждений, организаций, индивидуальных предпринимателей и граждан по вопросам, относящимся к компетенции Отдела;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Распоряжений о проведении плановых (внеплановых) проверок юридических лиц, индивидуальных предпринимателей.</w:t>
      </w:r>
    </w:p>
    <w:p w:rsidR="00637AE1" w:rsidRDefault="00637AE1" w:rsidP="00637AE1">
      <w:pPr>
        <w:pStyle w:val="4"/>
        <w:numPr>
          <w:ilvl w:val="2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Плановой и отчетной документации Отдела.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numPr>
          <w:ilvl w:val="0"/>
          <w:numId w:val="32"/>
        </w:numPr>
        <w:tabs>
          <w:tab w:val="left" w:pos="426"/>
          <w:tab w:val="left" w:pos="851"/>
          <w:tab w:val="left" w:pos="1418"/>
        </w:tabs>
        <w:ind w:left="0" w:firstLine="0"/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Сроки и процедуры подготовки, рассмотрения проектов управленческих и иных решений, порядок</w:t>
      </w:r>
      <w:r>
        <w:rPr>
          <w:rFonts w:ascii="Times New Roman" w:hAnsi="Times New Roman" w:cs="Times New Roman"/>
          <w:b/>
          <w:bCs/>
          <w:color w:val="auto"/>
        </w:rPr>
        <w:t xml:space="preserve"> согласования и принятия данных р</w:t>
      </w:r>
      <w:r w:rsidRPr="00637AE1">
        <w:rPr>
          <w:rFonts w:ascii="Times New Roman" w:hAnsi="Times New Roman" w:cs="Times New Roman"/>
          <w:b/>
          <w:bCs/>
          <w:color w:val="auto"/>
        </w:rPr>
        <w:t>ешений</w:t>
      </w:r>
    </w:p>
    <w:p w:rsidR="00637AE1" w:rsidRPr="00637AE1" w:rsidRDefault="00637AE1" w:rsidP="00637AE1">
      <w:pPr>
        <w:tabs>
          <w:tab w:val="left" w:pos="851"/>
          <w:tab w:val="left" w:pos="2317"/>
        </w:tabs>
        <w:ind w:firstLine="709"/>
        <w:rPr>
          <w:rFonts w:ascii="Times New Roman" w:hAnsi="Times New Roman" w:cs="Times New Roman"/>
        </w:rPr>
      </w:pPr>
      <w:r w:rsidRPr="00637AE1">
        <w:rPr>
          <w:rFonts w:ascii="Times New Roman" w:hAnsi="Times New Roman" w:cs="Times New Roman"/>
          <w:color w:val="auto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В соответствии со своими должностными обязанностями государственный инспектор Отдела Управления принимает решения в сроки, установленные законодательными и иными нормативными правовыми актами Российской Федерации.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637AE1" w:rsidRPr="00637AE1" w:rsidRDefault="00637AE1" w:rsidP="00637AE1">
      <w:pPr>
        <w:pStyle w:val="4"/>
        <w:numPr>
          <w:ilvl w:val="0"/>
          <w:numId w:val="32"/>
        </w:numPr>
        <w:shd w:val="clear" w:color="auto" w:fill="auto"/>
        <w:tabs>
          <w:tab w:val="left" w:pos="851"/>
          <w:tab w:val="left" w:pos="1418"/>
        </w:tabs>
        <w:spacing w:before="0" w:line="240" w:lineRule="auto"/>
        <w:ind w:left="0" w:firstLine="0"/>
        <w:jc w:val="center"/>
        <w:rPr>
          <w:b/>
          <w:sz w:val="24"/>
          <w:szCs w:val="24"/>
        </w:rPr>
      </w:pPr>
      <w:r w:rsidRPr="00637AE1">
        <w:rPr>
          <w:b/>
          <w:sz w:val="24"/>
          <w:szCs w:val="24"/>
        </w:rPr>
        <w:t>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с организациями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rPr>
          <w:color w:val="auto"/>
        </w:rPr>
      </w:pP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 xml:space="preserve">В процессе осуществления профессиональной служебной деятельности </w:t>
      </w:r>
      <w:r>
        <w:rPr>
          <w:rStyle w:val="11"/>
          <w:rFonts w:eastAsia="Courier New"/>
          <w:color w:val="auto"/>
          <w:sz w:val="24"/>
          <w:szCs w:val="24"/>
        </w:rPr>
        <w:t xml:space="preserve">государственный инспектор </w:t>
      </w: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Отдела взаимодействует: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заместителем руководителя;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  с начальником  и другими государственными гражданскими служащими Отдела;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начальником  и другими государственными гражданскими служащими межрегионального отдела энергетического надзора и межрегионального отдела по надзору за ГТС;</w:t>
      </w:r>
    </w:p>
    <w:p w:rsidR="00637AE1" w:rsidRDefault="00637AE1" w:rsidP="00637AE1">
      <w:pPr>
        <w:tabs>
          <w:tab w:val="left" w:pos="851"/>
        </w:tabs>
        <w:suppressAutoHyphens/>
        <w:autoSpaceDE w:val="0"/>
        <w:autoSpaceDN w:val="0"/>
        <w:adjustRightInd w:val="0"/>
        <w:spacing w:line="100" w:lineRule="atLeast"/>
        <w:ind w:firstLine="709"/>
        <w:jc w:val="both"/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</w:pPr>
      <w:r>
        <w:rPr>
          <w:rFonts w:ascii="Times New Roman" w:eastAsia="Andale Sans UI" w:hAnsi="Times New Roman" w:cs="Times New Roman"/>
          <w:color w:val="auto"/>
          <w:kern w:val="3"/>
          <w:lang w:eastAsia="ja-JP" w:bidi="ar-SA"/>
        </w:rPr>
        <w:t>- с другими государственными органами Российской Федерации, субъектов Российской Федерации, гражданами и организациями.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proofErr w:type="gramStart"/>
      <w:r>
        <w:rPr>
          <w:rStyle w:val="11"/>
          <w:color w:val="auto"/>
          <w:sz w:val="24"/>
          <w:szCs w:val="24"/>
        </w:rPr>
        <w:t>Взаимодействие государственного инспектора Отдела Управления с государственными служащими Ростехнадзора,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гражданских служащих, утвержденных Указом Президента и требований к служебному поведению, установленных статьей 18 Федерального закона № 79-ФЗ, а также в соответствии с иными нормативными правовыми актами Российской Федерации.</w:t>
      </w:r>
      <w:proofErr w:type="gramEnd"/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rFonts w:eastAsia="Andale Sans UI"/>
          <w:color w:val="auto"/>
          <w:sz w:val="24"/>
          <w:szCs w:val="24"/>
        </w:rPr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Перечень государственных услуг, оказываемых гражданам и организациям в соответствии с административными регламентами Ростехнадзора</w:t>
      </w:r>
    </w:p>
    <w:p w:rsidR="00637AE1" w:rsidRPr="00637AE1" w:rsidRDefault="00637AE1" w:rsidP="00637AE1">
      <w:pPr>
        <w:tabs>
          <w:tab w:val="left" w:pos="851"/>
          <w:tab w:val="left" w:pos="1418"/>
        </w:tabs>
        <w:ind w:firstLine="709"/>
        <w:rPr>
          <w:rFonts w:ascii="Times New Roman" w:hAnsi="Times New Roman" w:cs="Times New Roman"/>
          <w:b/>
        </w:rPr>
      </w:pP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 w:rsidRPr="00637AE1">
        <w:rPr>
          <w:sz w:val="24"/>
          <w:szCs w:val="24"/>
        </w:rPr>
        <w:t xml:space="preserve">Государственным инспектором </w:t>
      </w:r>
      <w:r w:rsidRPr="00637AE1">
        <w:rPr>
          <w:rStyle w:val="11"/>
          <w:color w:val="auto"/>
          <w:sz w:val="24"/>
          <w:szCs w:val="24"/>
        </w:rPr>
        <w:t xml:space="preserve">Отдела  государственные услуги не оказываются. </w:t>
      </w:r>
    </w:p>
    <w:p w:rsidR="00637AE1" w:rsidRP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</w:pPr>
    </w:p>
    <w:p w:rsidR="00637AE1" w:rsidRPr="00637AE1" w:rsidRDefault="00637AE1" w:rsidP="00637AE1">
      <w:pPr>
        <w:numPr>
          <w:ilvl w:val="0"/>
          <w:numId w:val="34"/>
        </w:numPr>
        <w:tabs>
          <w:tab w:val="left" w:pos="851"/>
          <w:tab w:val="left" w:pos="1418"/>
        </w:tabs>
        <w:jc w:val="center"/>
        <w:rPr>
          <w:rFonts w:ascii="Times New Roman" w:hAnsi="Times New Roman" w:cs="Times New Roman"/>
          <w:color w:val="auto"/>
        </w:rPr>
      </w:pPr>
      <w:r w:rsidRPr="00637AE1">
        <w:rPr>
          <w:rFonts w:ascii="Times New Roman" w:hAnsi="Times New Roman" w:cs="Times New Roman"/>
          <w:b/>
          <w:bCs/>
          <w:color w:val="auto"/>
        </w:rPr>
        <w:t>Показатели эффективности и результативности профессиональной служебной деятельности</w:t>
      </w:r>
    </w:p>
    <w:p w:rsidR="00637AE1" w:rsidRDefault="00637AE1" w:rsidP="00637AE1">
      <w:pPr>
        <w:tabs>
          <w:tab w:val="left" w:pos="851"/>
          <w:tab w:val="left" w:pos="1418"/>
        </w:tabs>
        <w:ind w:firstLine="709"/>
      </w:pP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        Эффективность профессиональной служебной деятельности оценивается по следующим показателям: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 выполняемому объему работы и интенсивности труда, способности сохранять </w:t>
      </w:r>
      <w:r>
        <w:rPr>
          <w:rStyle w:val="11"/>
          <w:color w:val="auto"/>
          <w:sz w:val="24"/>
          <w:szCs w:val="24"/>
        </w:rPr>
        <w:lastRenderedPageBreak/>
        <w:t>высокую работоспособность в экстремальных условиях, соблюдению служебной дисциплины;</w:t>
      </w:r>
      <w:r>
        <w:rPr>
          <w:rStyle w:val="11"/>
          <w:color w:val="auto"/>
          <w:sz w:val="24"/>
          <w:szCs w:val="24"/>
        </w:rPr>
        <w:tab/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профессиональной компетентности (знанию законодательных, нормативных правовых актов</w:t>
      </w:r>
      <w:proofErr w:type="gramStart"/>
      <w:r>
        <w:rPr>
          <w:rStyle w:val="11"/>
          <w:color w:val="auto"/>
          <w:sz w:val="24"/>
          <w:szCs w:val="24"/>
        </w:rPr>
        <w:t>.</w:t>
      </w:r>
      <w:proofErr w:type="gramEnd"/>
      <w:r>
        <w:rPr>
          <w:rStyle w:val="11"/>
          <w:color w:val="auto"/>
          <w:sz w:val="24"/>
          <w:szCs w:val="24"/>
        </w:rPr>
        <w:t xml:space="preserve"> </w:t>
      </w:r>
      <w:proofErr w:type="gramStart"/>
      <w:r>
        <w:rPr>
          <w:rStyle w:val="11"/>
          <w:color w:val="auto"/>
          <w:sz w:val="24"/>
          <w:szCs w:val="24"/>
        </w:rPr>
        <w:t>ш</w:t>
      </w:r>
      <w:proofErr w:type="gramEnd"/>
      <w:r>
        <w:rPr>
          <w:rStyle w:val="11"/>
          <w:color w:val="auto"/>
          <w:sz w:val="24"/>
          <w:szCs w:val="24"/>
        </w:rPr>
        <w:t>ироте профессионального кругозора, умению работать с документами);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осознания ответственности за последствия своих действий, принимаемых решений;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отсутствию жалоб граждан, юридических лиц на действия (бездействия) гражданского служащего, на гражданских служащих, находящихся в его непосредственном подчинении;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  полнота применения прав, предоставленных данным регламентом;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 своевременное предоставление планов работ и отчетной документации по утверждённой форме отчетной деятельности;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>-оперативность принятия решений, направленных на эффективную реализацию задач, возложенных Отдел Управления;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  <w:r>
        <w:rPr>
          <w:rStyle w:val="11"/>
          <w:color w:val="auto"/>
          <w:sz w:val="24"/>
          <w:szCs w:val="24"/>
        </w:rPr>
        <w:t xml:space="preserve">-выполнение в полном объеме и в установленные сроки указаний и распоряжений вышестоящих руководителей. </w:t>
      </w:r>
    </w:p>
    <w:p w:rsidR="00637AE1" w:rsidRDefault="00637AE1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206196" w:rsidRDefault="00206196" w:rsidP="00637AE1">
      <w:pPr>
        <w:pStyle w:val="4"/>
        <w:shd w:val="clear" w:color="auto" w:fill="auto"/>
        <w:tabs>
          <w:tab w:val="left" w:pos="851"/>
          <w:tab w:val="left" w:pos="1418"/>
        </w:tabs>
        <w:spacing w:before="0" w:line="240" w:lineRule="auto"/>
        <w:ind w:firstLine="709"/>
        <w:rPr>
          <w:rStyle w:val="11"/>
          <w:color w:val="auto"/>
          <w:sz w:val="24"/>
          <w:szCs w:val="24"/>
        </w:rPr>
      </w:pPr>
    </w:p>
    <w:p w:rsidR="00E45D95" w:rsidRDefault="00E45D95" w:rsidP="003011B9">
      <w:pPr>
        <w:jc w:val="center"/>
        <w:rPr>
          <w:rFonts w:ascii="Times New Roman" w:eastAsia="Times New Roman" w:hAnsi="Times New Roman" w:cs="Times New Roman"/>
          <w:bCs/>
          <w:color w:val="auto"/>
          <w:spacing w:val="5"/>
          <w:lang w:bidi="ar-SA"/>
        </w:rPr>
      </w:pPr>
      <w:bookmarkStart w:id="11" w:name="_GoBack"/>
      <w:bookmarkEnd w:id="11"/>
    </w:p>
    <w:sectPr w:rsidR="00E45D95" w:rsidSect="00DC53A0">
      <w:footerReference w:type="default" r:id="rId11"/>
      <w:footerReference w:type="first" r:id="rId12"/>
      <w:pgSz w:w="11909" w:h="16838"/>
      <w:pgMar w:top="709" w:right="850" w:bottom="709" w:left="1701" w:header="709" w:footer="70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2005" w:rsidRDefault="00932005" w:rsidP="002020AB">
      <w:r>
        <w:separator/>
      </w:r>
    </w:p>
  </w:endnote>
  <w:endnote w:type="continuationSeparator" w:id="0">
    <w:p w:rsidR="00932005" w:rsidRDefault="00932005" w:rsidP="00202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45A9" w:rsidRDefault="004D45A9">
    <w:pPr>
      <w:rPr>
        <w:sz w:val="2"/>
        <w:szCs w:val="2"/>
      </w:rPr>
    </w:pPr>
  </w:p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1" behindDoc="1" locked="0" layoutInCell="1" allowOverlap="1" wp14:anchorId="407F860D" wp14:editId="774673F7">
              <wp:simplePos x="0" y="0"/>
              <wp:positionH relativeFrom="page">
                <wp:posOffset>6188075</wp:posOffset>
              </wp:positionH>
              <wp:positionV relativeFrom="page">
                <wp:posOffset>8932545</wp:posOffset>
              </wp:positionV>
              <wp:extent cx="60960" cy="12382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2020AB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87.25pt;margin-top:703.35pt;width:4.8pt;height:9.75pt;z-index:-188744059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" filled="f" stroked="f">
              <v:textbox style="mso-fit-shape-to-text:t" inset="0,0,0,0">
                <w:txbxContent>
                  <w:p w:rsidR="002020AB" w:rsidRDefault="002020AB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20AB" w:rsidRDefault="00E7363B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314572422" behindDoc="1" locked="0" layoutInCell="1" allowOverlap="1" wp14:anchorId="64DBC35D" wp14:editId="5DE2B1B5">
              <wp:simplePos x="0" y="0"/>
              <wp:positionH relativeFrom="page">
                <wp:posOffset>6673850</wp:posOffset>
              </wp:positionH>
              <wp:positionV relativeFrom="page">
                <wp:posOffset>9942195</wp:posOffset>
              </wp:positionV>
              <wp:extent cx="60960" cy="1238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23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20AB" w:rsidRDefault="00BE03A6">
                          <w:pPr>
                            <w:pStyle w:val="a8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DC53A0" w:rsidRPr="00DC53A0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25.5pt;margin-top:782.85pt;width:4.8pt;height:9.75pt;z-index:-18874405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" filled="f" stroked="f">
              <v:textbox style="mso-fit-shape-to-text:t" inset="0,0,0,0">
                <w:txbxContent>
                  <w:p w:rsidR="002020AB" w:rsidRDefault="00BE03A6">
                    <w:pPr>
                      <w:pStyle w:val="a8"/>
                      <w:shd w:val="clear" w:color="auto" w:fill="auto"/>
                      <w:spacing w:line="240" w:lineRule="auto"/>
                      <w:jc w:val="left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DC53A0" w:rsidRPr="00DC53A0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2005" w:rsidRDefault="00932005"/>
  </w:footnote>
  <w:footnote w:type="continuationSeparator" w:id="0">
    <w:p w:rsidR="00932005" w:rsidRDefault="0093200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4641"/>
    <w:multiLevelType w:val="multilevel"/>
    <w:tmpl w:val="FBB021AC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">
    <w:nsid w:val="02577744"/>
    <w:multiLevelType w:val="multilevel"/>
    <w:tmpl w:val="5F70A816"/>
    <w:lvl w:ilvl="0">
      <w:start w:val="1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BA7436E"/>
    <w:multiLevelType w:val="multilevel"/>
    <w:tmpl w:val="398864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28518A"/>
    <w:multiLevelType w:val="multilevel"/>
    <w:tmpl w:val="6F68849A"/>
    <w:lvl w:ilvl="0">
      <w:start w:val="3"/>
      <w:numFmt w:val="decimal"/>
      <w:lvlText w:val="%1)"/>
      <w:lvlJc w:val="left"/>
      <w:pPr>
        <w:ind w:left="426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4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567" w:firstLine="0"/>
      </w:pPr>
    </w:lvl>
    <w:lvl w:ilvl="2">
      <w:numFmt w:val="decimal"/>
      <w:lvlText w:val=""/>
      <w:lvlJc w:val="left"/>
      <w:pPr>
        <w:ind w:left="567" w:firstLine="0"/>
      </w:pPr>
    </w:lvl>
    <w:lvl w:ilvl="3">
      <w:numFmt w:val="decimal"/>
      <w:lvlText w:val=""/>
      <w:lvlJc w:val="left"/>
      <w:pPr>
        <w:ind w:left="567" w:firstLine="0"/>
      </w:pPr>
    </w:lvl>
    <w:lvl w:ilvl="4">
      <w:numFmt w:val="decimal"/>
      <w:lvlText w:val=""/>
      <w:lvlJc w:val="left"/>
      <w:pPr>
        <w:ind w:left="567" w:firstLine="0"/>
      </w:pPr>
    </w:lvl>
    <w:lvl w:ilvl="5">
      <w:numFmt w:val="decimal"/>
      <w:lvlText w:val=""/>
      <w:lvlJc w:val="left"/>
      <w:pPr>
        <w:ind w:left="567" w:firstLine="0"/>
      </w:pPr>
    </w:lvl>
    <w:lvl w:ilvl="6">
      <w:numFmt w:val="decimal"/>
      <w:lvlText w:val=""/>
      <w:lvlJc w:val="left"/>
      <w:pPr>
        <w:ind w:left="567" w:firstLine="0"/>
      </w:pPr>
    </w:lvl>
    <w:lvl w:ilvl="7">
      <w:numFmt w:val="decimal"/>
      <w:lvlText w:val=""/>
      <w:lvlJc w:val="left"/>
      <w:pPr>
        <w:ind w:left="567" w:firstLine="0"/>
      </w:pPr>
    </w:lvl>
    <w:lvl w:ilvl="8">
      <w:numFmt w:val="decimal"/>
      <w:lvlText w:val=""/>
      <w:lvlJc w:val="left"/>
      <w:pPr>
        <w:ind w:left="567" w:firstLine="0"/>
      </w:pPr>
    </w:lvl>
  </w:abstractNum>
  <w:abstractNum w:abstractNumId="4">
    <w:nsid w:val="2C5E4881"/>
    <w:multiLevelType w:val="multilevel"/>
    <w:tmpl w:val="78EEC4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5">
    <w:nsid w:val="2ED55B25"/>
    <w:multiLevelType w:val="hybridMultilevel"/>
    <w:tmpl w:val="520ACC0A"/>
    <w:lvl w:ilvl="0" w:tplc="1C3EE758">
      <w:start w:val="1"/>
      <w:numFmt w:val="decimal"/>
      <w:lvlText w:val="%1)"/>
      <w:lvlJc w:val="left"/>
      <w:pPr>
        <w:ind w:left="177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6">
    <w:nsid w:val="34333CBE"/>
    <w:multiLevelType w:val="multilevel"/>
    <w:tmpl w:val="6DD85186"/>
    <w:lvl w:ilvl="0">
      <w:start w:val="10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5286E95"/>
    <w:multiLevelType w:val="multilevel"/>
    <w:tmpl w:val="B082F138"/>
    <w:lvl w:ilvl="0">
      <w:start w:val="29"/>
      <w:numFmt w:val="decimal"/>
      <w:lvlText w:val="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562613"/>
    <w:multiLevelType w:val="multilevel"/>
    <w:tmpl w:val="D6C4B13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4958D5"/>
    <w:multiLevelType w:val="multilevel"/>
    <w:tmpl w:val="60DEA38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9046E83"/>
    <w:multiLevelType w:val="multilevel"/>
    <w:tmpl w:val="B8BEEE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98C37A7"/>
    <w:multiLevelType w:val="multilevel"/>
    <w:tmpl w:val="8E9EB8A4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B471AFD"/>
    <w:multiLevelType w:val="multilevel"/>
    <w:tmpl w:val="D0D63B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2019" w:hanging="1485"/>
      </w:pPr>
      <w:rPr>
        <w:rFonts w:hint="default"/>
        <w:b w:val="0"/>
      </w:rPr>
    </w:lvl>
    <w:lvl w:ilvl="2">
      <w:start w:val="5"/>
      <w:numFmt w:val="decimal"/>
      <w:isLgl/>
      <w:lvlText w:val="%1.%2.%3."/>
      <w:lvlJc w:val="left"/>
      <w:pPr>
        <w:ind w:left="2193" w:hanging="1485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367" w:hanging="1485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541" w:hanging="1485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715" w:hanging="1485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20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378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3912" w:hanging="2160"/>
      </w:pPr>
      <w:rPr>
        <w:rFonts w:hint="default"/>
        <w:b w:val="0"/>
      </w:rPr>
    </w:lvl>
  </w:abstractNum>
  <w:abstractNum w:abstractNumId="13">
    <w:nsid w:val="4C0B7DE8"/>
    <w:multiLevelType w:val="hybridMultilevel"/>
    <w:tmpl w:val="A2F65C98"/>
    <w:lvl w:ilvl="0" w:tplc="04190011">
      <w:start w:val="1"/>
      <w:numFmt w:val="decimal"/>
      <w:lvlText w:val="%1)"/>
      <w:lvlJc w:val="left"/>
      <w:pPr>
        <w:ind w:left="1353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CFB600C"/>
    <w:multiLevelType w:val="multilevel"/>
    <w:tmpl w:val="D25222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DBA75AD"/>
    <w:multiLevelType w:val="multilevel"/>
    <w:tmpl w:val="2286BE90"/>
    <w:lvl w:ilvl="0">
      <w:start w:val="5"/>
      <w:numFmt w:val="decimal"/>
      <w:lvlText w:val="%1)"/>
      <w:lvlJc w:val="left"/>
      <w:pPr>
        <w:ind w:left="0" w:firstLine="0"/>
      </w:pPr>
      <w:rPr>
        <w:rFonts w:ascii="Times New Roman" w:eastAsia="Arial" w:hAnsi="Times New Roman" w:cs="Times New Roman" w:hint="default"/>
        <w:b/>
        <w:bCs w:val="0"/>
        <w:i w:val="0"/>
        <w:iCs w:val="0"/>
        <w:smallCaps w:val="0"/>
        <w:strike w:val="0"/>
        <w:dstrike w:val="0"/>
        <w:color w:val="000000"/>
        <w:spacing w:val="3"/>
        <w:w w:val="100"/>
        <w:position w:val="0"/>
        <w:sz w:val="24"/>
        <w:szCs w:val="24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6">
    <w:nsid w:val="658201C3"/>
    <w:multiLevelType w:val="multilevel"/>
    <w:tmpl w:val="A0F8FA20"/>
    <w:lvl w:ilvl="0">
      <w:start w:val="3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65FD79DB"/>
    <w:multiLevelType w:val="multilevel"/>
    <w:tmpl w:val="12A6ADF0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3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8">
    <w:nsid w:val="6A6D2C20"/>
    <w:multiLevelType w:val="hybridMultilevel"/>
    <w:tmpl w:val="8110A4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E2270E"/>
    <w:multiLevelType w:val="multilevel"/>
    <w:tmpl w:val="85DA9CC6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6810A01"/>
    <w:multiLevelType w:val="multilevel"/>
    <w:tmpl w:val="9C1A3330"/>
    <w:lvl w:ilvl="0">
      <w:start w:val="2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7DD1E5F"/>
    <w:multiLevelType w:val="multilevel"/>
    <w:tmpl w:val="C5CA88F6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14" w:hanging="66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2">
    <w:nsid w:val="7CCD06DB"/>
    <w:multiLevelType w:val="multilevel"/>
    <w:tmpl w:val="3BE662EC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9"/>
  </w:num>
  <w:num w:numId="3">
    <w:abstractNumId w:val="8"/>
  </w:num>
  <w:num w:numId="4">
    <w:abstractNumId w:val="6"/>
  </w:num>
  <w:num w:numId="5">
    <w:abstractNumId w:val="7"/>
  </w:num>
  <w:num w:numId="6">
    <w:abstractNumId w:val="11"/>
  </w:num>
  <w:num w:numId="7">
    <w:abstractNumId w:val="1"/>
  </w:num>
  <w:num w:numId="8">
    <w:abstractNumId w:val="22"/>
  </w:num>
  <w:num w:numId="9">
    <w:abstractNumId w:val="10"/>
  </w:num>
  <w:num w:numId="10">
    <w:abstractNumId w:val="14"/>
  </w:num>
  <w:num w:numId="11">
    <w:abstractNumId w:val="2"/>
  </w:num>
  <w:num w:numId="12">
    <w:abstractNumId w:val="3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5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3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</w:num>
  <w:num w:numId="20">
    <w:abstractNumId w:val="9"/>
  </w:num>
  <w:num w:numId="21">
    <w:abstractNumId w:val="4"/>
  </w:num>
  <w:num w:numId="22">
    <w:abstractNumId w:val="18"/>
  </w:num>
  <w:num w:numId="23">
    <w:abstractNumId w:val="13"/>
  </w:num>
  <w:num w:numId="24">
    <w:abstractNumId w:val="5"/>
  </w:num>
  <w:num w:numId="25">
    <w:abstractNumId w:val="21"/>
  </w:num>
  <w:num w:numId="26">
    <w:abstractNumId w:val="17"/>
  </w:num>
  <w:num w:numId="27">
    <w:abstractNumId w:val="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9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>
    <w:abstractNumId w:val="11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6"/>
    <w:lvlOverride w:ilvl="0">
      <w:startOverride w:val="3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22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0AB"/>
    <w:rsid w:val="00041319"/>
    <w:rsid w:val="0007329D"/>
    <w:rsid w:val="00092D57"/>
    <w:rsid w:val="000976A5"/>
    <w:rsid w:val="000A6D6B"/>
    <w:rsid w:val="00125977"/>
    <w:rsid w:val="0014163E"/>
    <w:rsid w:val="0015730B"/>
    <w:rsid w:val="001722FB"/>
    <w:rsid w:val="001A1081"/>
    <w:rsid w:val="001C2F4B"/>
    <w:rsid w:val="001D7A13"/>
    <w:rsid w:val="001E2433"/>
    <w:rsid w:val="002020AB"/>
    <w:rsid w:val="00206196"/>
    <w:rsid w:val="00210408"/>
    <w:rsid w:val="002405AC"/>
    <w:rsid w:val="0024713F"/>
    <w:rsid w:val="002617FB"/>
    <w:rsid w:val="0028200D"/>
    <w:rsid w:val="00291408"/>
    <w:rsid w:val="00294178"/>
    <w:rsid w:val="002A2953"/>
    <w:rsid w:val="002B77DB"/>
    <w:rsid w:val="002C5D7E"/>
    <w:rsid w:val="002D722D"/>
    <w:rsid w:val="002E33BB"/>
    <w:rsid w:val="003011B9"/>
    <w:rsid w:val="003155B7"/>
    <w:rsid w:val="00325120"/>
    <w:rsid w:val="00353A6D"/>
    <w:rsid w:val="00380395"/>
    <w:rsid w:val="00391F8E"/>
    <w:rsid w:val="003920AB"/>
    <w:rsid w:val="003D2197"/>
    <w:rsid w:val="003D6752"/>
    <w:rsid w:val="00411736"/>
    <w:rsid w:val="00434665"/>
    <w:rsid w:val="00454B16"/>
    <w:rsid w:val="004A2C6F"/>
    <w:rsid w:val="004C02D5"/>
    <w:rsid w:val="004D45A9"/>
    <w:rsid w:val="004D5D57"/>
    <w:rsid w:val="004E0F91"/>
    <w:rsid w:val="00511758"/>
    <w:rsid w:val="005129DF"/>
    <w:rsid w:val="00527261"/>
    <w:rsid w:val="005461EC"/>
    <w:rsid w:val="0055208A"/>
    <w:rsid w:val="00554B0F"/>
    <w:rsid w:val="00571BBD"/>
    <w:rsid w:val="00574094"/>
    <w:rsid w:val="005B24DD"/>
    <w:rsid w:val="005F68D3"/>
    <w:rsid w:val="005F6D95"/>
    <w:rsid w:val="006150F4"/>
    <w:rsid w:val="0061557B"/>
    <w:rsid w:val="006257AE"/>
    <w:rsid w:val="00637AE1"/>
    <w:rsid w:val="00663E63"/>
    <w:rsid w:val="00675A44"/>
    <w:rsid w:val="006B2037"/>
    <w:rsid w:val="006B5CDE"/>
    <w:rsid w:val="006D1B63"/>
    <w:rsid w:val="006D5B0F"/>
    <w:rsid w:val="006D7FCC"/>
    <w:rsid w:val="006E6BF8"/>
    <w:rsid w:val="0070468A"/>
    <w:rsid w:val="00706ED5"/>
    <w:rsid w:val="00740DFF"/>
    <w:rsid w:val="007544C6"/>
    <w:rsid w:val="00763F1A"/>
    <w:rsid w:val="007760A9"/>
    <w:rsid w:val="00780303"/>
    <w:rsid w:val="007A0876"/>
    <w:rsid w:val="007A72AA"/>
    <w:rsid w:val="007C7B79"/>
    <w:rsid w:val="007E08C2"/>
    <w:rsid w:val="007F4538"/>
    <w:rsid w:val="007F5C07"/>
    <w:rsid w:val="007F63A3"/>
    <w:rsid w:val="0081573D"/>
    <w:rsid w:val="00854EC6"/>
    <w:rsid w:val="008675E2"/>
    <w:rsid w:val="008714EA"/>
    <w:rsid w:val="00871531"/>
    <w:rsid w:val="008B1E6C"/>
    <w:rsid w:val="008B778F"/>
    <w:rsid w:val="008D595D"/>
    <w:rsid w:val="008E2E05"/>
    <w:rsid w:val="008E7646"/>
    <w:rsid w:val="008F1030"/>
    <w:rsid w:val="0090140D"/>
    <w:rsid w:val="00912270"/>
    <w:rsid w:val="00931395"/>
    <w:rsid w:val="00932005"/>
    <w:rsid w:val="009348D7"/>
    <w:rsid w:val="00986A64"/>
    <w:rsid w:val="00992D17"/>
    <w:rsid w:val="009A7604"/>
    <w:rsid w:val="009B022D"/>
    <w:rsid w:val="009C184E"/>
    <w:rsid w:val="009D73FA"/>
    <w:rsid w:val="009F3F28"/>
    <w:rsid w:val="00A16E95"/>
    <w:rsid w:val="00A24B2E"/>
    <w:rsid w:val="00A25915"/>
    <w:rsid w:val="00A4312C"/>
    <w:rsid w:val="00A5076A"/>
    <w:rsid w:val="00A65C3A"/>
    <w:rsid w:val="00A91274"/>
    <w:rsid w:val="00AC53DC"/>
    <w:rsid w:val="00AD7E80"/>
    <w:rsid w:val="00B03D66"/>
    <w:rsid w:val="00B13395"/>
    <w:rsid w:val="00B1496D"/>
    <w:rsid w:val="00B57864"/>
    <w:rsid w:val="00B6207A"/>
    <w:rsid w:val="00B6579A"/>
    <w:rsid w:val="00BE03A6"/>
    <w:rsid w:val="00BE2F26"/>
    <w:rsid w:val="00BE4FD1"/>
    <w:rsid w:val="00C10570"/>
    <w:rsid w:val="00C213A1"/>
    <w:rsid w:val="00C21669"/>
    <w:rsid w:val="00C26DCF"/>
    <w:rsid w:val="00C355BA"/>
    <w:rsid w:val="00C37B5F"/>
    <w:rsid w:val="00C40AD8"/>
    <w:rsid w:val="00C43930"/>
    <w:rsid w:val="00C63A4D"/>
    <w:rsid w:val="00CE4B0D"/>
    <w:rsid w:val="00D06FBD"/>
    <w:rsid w:val="00D27806"/>
    <w:rsid w:val="00D456CD"/>
    <w:rsid w:val="00D57C2A"/>
    <w:rsid w:val="00D67A8A"/>
    <w:rsid w:val="00D80952"/>
    <w:rsid w:val="00D9001F"/>
    <w:rsid w:val="00DA0994"/>
    <w:rsid w:val="00DB110B"/>
    <w:rsid w:val="00DB3FD7"/>
    <w:rsid w:val="00DC205B"/>
    <w:rsid w:val="00DC324C"/>
    <w:rsid w:val="00DC53A0"/>
    <w:rsid w:val="00DD240C"/>
    <w:rsid w:val="00DF3E51"/>
    <w:rsid w:val="00E10A46"/>
    <w:rsid w:val="00E1591A"/>
    <w:rsid w:val="00E301F2"/>
    <w:rsid w:val="00E40A00"/>
    <w:rsid w:val="00E45D95"/>
    <w:rsid w:val="00E4786B"/>
    <w:rsid w:val="00E7363B"/>
    <w:rsid w:val="00E745DA"/>
    <w:rsid w:val="00E876D2"/>
    <w:rsid w:val="00EA12C3"/>
    <w:rsid w:val="00F01504"/>
    <w:rsid w:val="00F025DA"/>
    <w:rsid w:val="00F03196"/>
    <w:rsid w:val="00F058DC"/>
    <w:rsid w:val="00F41673"/>
    <w:rsid w:val="00F542A4"/>
    <w:rsid w:val="00F75F08"/>
    <w:rsid w:val="00F972F2"/>
    <w:rsid w:val="00FB2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020AB"/>
    <w:rPr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D278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020AB"/>
    <w:rPr>
      <w:color w:val="0066CC"/>
      <w:u w:val="single"/>
    </w:rPr>
  </w:style>
  <w:style w:type="character" w:customStyle="1" w:styleId="a4">
    <w:name w:val="Подпись к картинке_"/>
    <w:basedOn w:val="a0"/>
    <w:link w:val="a5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">
    <w:name w:val="Основной текст (2)_"/>
    <w:basedOn w:val="a0"/>
    <w:link w:val="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Основной текст_"/>
    <w:basedOn w:val="a0"/>
    <w:link w:val="4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11">
    <w:name w:val="Основной текст1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">
    <w:name w:val="Заголовок №2_"/>
    <w:basedOn w:val="a0"/>
    <w:link w:val="2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3">
    <w:name w:val="Заголовок №2 + Не полужирный"/>
    <w:basedOn w:val="2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pt">
    <w:name w:val="Основной текст + Интервал 2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7">
    <w:name w:val="Колонтитул_"/>
    <w:basedOn w:val="a0"/>
    <w:link w:val="a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7"/>
      <w:szCs w:val="17"/>
      <w:u w:val="none"/>
    </w:rPr>
  </w:style>
  <w:style w:type="character" w:customStyle="1" w:styleId="a9">
    <w:name w:val="Колонтитул"/>
    <w:basedOn w:val="a7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aa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en-US" w:eastAsia="en-US" w:bidi="en-US"/>
    </w:rPr>
  </w:style>
  <w:style w:type="character" w:customStyle="1" w:styleId="24">
    <w:name w:val="Основной текст2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65pt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65pt0">
    <w:name w:val="Основной текст + 6;5 pt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en-US" w:eastAsia="en-US" w:bidi="en-US"/>
    </w:rPr>
  </w:style>
  <w:style w:type="character" w:customStyle="1" w:styleId="ab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2">
    <w:name w:val="Заголовок №1 (2)_"/>
    <w:basedOn w:val="a0"/>
    <w:link w:val="12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5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40">
    <w:name w:val="Основной текст (4)_"/>
    <w:basedOn w:val="a0"/>
    <w:link w:val="41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5"/>
      <w:szCs w:val="15"/>
      <w:u w:val="none"/>
    </w:rPr>
  </w:style>
  <w:style w:type="character" w:customStyle="1" w:styleId="5">
    <w:name w:val="Основной текст (5)_"/>
    <w:basedOn w:val="a0"/>
    <w:link w:val="5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595pt">
    <w:name w:val="Основной текст (5) + 9;5 pt"/>
    <w:basedOn w:val="5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7">
    <w:name w:val="Основной текст (7)_"/>
    <w:basedOn w:val="a0"/>
    <w:link w:val="7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8">
    <w:name w:val="Основной текст (8)_"/>
    <w:basedOn w:val="a0"/>
    <w:link w:val="8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1"/>
      <w:szCs w:val="21"/>
      <w:u w:val="none"/>
    </w:rPr>
  </w:style>
  <w:style w:type="character" w:customStyle="1" w:styleId="ac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d">
    <w:name w:val="Основной текст + Полужирный"/>
    <w:basedOn w:val="a6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Exact">
    <w:name w:val="Основной текст (2) Exact"/>
    <w:basedOn w:val="a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6"/>
      <w:sz w:val="21"/>
      <w:szCs w:val="21"/>
      <w:u w:val="none"/>
    </w:rPr>
  </w:style>
  <w:style w:type="character" w:customStyle="1" w:styleId="20ptExact">
    <w:name w:val="Основной текст (2) + Интервал 0 pt Exact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5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6Exact">
    <w:name w:val="Основной текст (6) Exact"/>
    <w:basedOn w:val="a0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3"/>
      <w:sz w:val="18"/>
      <w:szCs w:val="18"/>
      <w:u w:val="none"/>
    </w:rPr>
  </w:style>
  <w:style w:type="character" w:customStyle="1" w:styleId="26">
    <w:name w:val="Основной текст (2)"/>
    <w:basedOn w:val="2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">
    <w:name w:val="Подпись к картинке (2)_"/>
    <w:basedOn w:val="a0"/>
    <w:link w:val="28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212pt">
    <w:name w:val="Подпись к картинке (2) + 12 pt;Курсив"/>
    <w:basedOn w:val="27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10Exact">
    <w:name w:val="Основной текст (10) Exact"/>
    <w:basedOn w:val="a0"/>
    <w:link w:val="100"/>
    <w:rsid w:val="002020AB"/>
    <w:rPr>
      <w:rFonts w:ascii="CordiaUPC" w:eastAsia="CordiaUPC" w:hAnsi="CordiaUPC" w:cs="CordiaUPC"/>
      <w:b w:val="0"/>
      <w:bCs w:val="0"/>
      <w:i w:val="0"/>
      <w:iCs w:val="0"/>
      <w:smallCaps w:val="0"/>
      <w:strike w:val="0"/>
      <w:sz w:val="42"/>
      <w:szCs w:val="42"/>
      <w:u w:val="none"/>
    </w:rPr>
  </w:style>
  <w:style w:type="character" w:customStyle="1" w:styleId="9">
    <w:name w:val="Основной текст (9)_"/>
    <w:basedOn w:val="a0"/>
    <w:link w:val="90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13">
    <w:name w:val="Заголовок №1_"/>
    <w:basedOn w:val="a0"/>
    <w:link w:val="14"/>
    <w:rsid w:val="002020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3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ae">
    <w:name w:val="Основной текст + Малые прописные"/>
    <w:basedOn w:val="a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10">
    <w:name w:val="Основной текст (11)_"/>
    <w:basedOn w:val="a0"/>
    <w:link w:val="111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3"/>
      <w:szCs w:val="23"/>
      <w:u w:val="none"/>
    </w:rPr>
  </w:style>
  <w:style w:type="character" w:customStyle="1" w:styleId="1111pt">
    <w:name w:val="Основной текст (11) + 11 pt;Не курсив"/>
    <w:basedOn w:val="110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15pt">
    <w:name w:val="Основной текст + 11;5 pt;Курсив"/>
    <w:basedOn w:val="a6"/>
    <w:rsid w:val="002020A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61">
    <w:name w:val="Основной текст (6)"/>
    <w:basedOn w:val="6"/>
    <w:rsid w:val="002020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single"/>
      <w:lang w:val="ru-RU" w:eastAsia="ru-RU" w:bidi="ru-RU"/>
    </w:rPr>
  </w:style>
  <w:style w:type="paragraph" w:customStyle="1" w:styleId="a5">
    <w:name w:val="Подпись к картинке"/>
    <w:basedOn w:val="a"/>
    <w:link w:val="a4"/>
    <w:rsid w:val="002020AB"/>
    <w:pPr>
      <w:shd w:val="clear" w:color="auto" w:fill="FFFFFF"/>
      <w:spacing w:line="283" w:lineRule="exact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0">
    <w:name w:val="Основной текст (2)"/>
    <w:basedOn w:val="a"/>
    <w:link w:val="2"/>
    <w:rsid w:val="002020AB"/>
    <w:pPr>
      <w:shd w:val="clear" w:color="auto" w:fill="FFFFFF"/>
      <w:spacing w:line="288" w:lineRule="exact"/>
      <w:ind w:hanging="80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4">
    <w:name w:val="Основной текст4"/>
    <w:basedOn w:val="a"/>
    <w:link w:val="a6"/>
    <w:rsid w:val="002020AB"/>
    <w:pPr>
      <w:shd w:val="clear" w:color="auto" w:fill="FFFFFF"/>
      <w:spacing w:before="240" w:line="269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Заголовок №2"/>
    <w:basedOn w:val="a"/>
    <w:link w:val="21"/>
    <w:rsid w:val="002020AB"/>
    <w:pPr>
      <w:shd w:val="clear" w:color="auto" w:fill="FFFFFF"/>
      <w:spacing w:before="180" w:after="300" w:line="0" w:lineRule="atLeast"/>
      <w:jc w:val="both"/>
      <w:outlineLvl w:val="1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a8">
    <w:name w:val="Колонтитул"/>
    <w:basedOn w:val="a"/>
    <w:link w:val="a7"/>
    <w:rsid w:val="002020AB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spacing w:val="10"/>
      <w:sz w:val="17"/>
      <w:szCs w:val="17"/>
    </w:rPr>
  </w:style>
  <w:style w:type="paragraph" w:customStyle="1" w:styleId="120">
    <w:name w:val="Заголовок №1 (2)"/>
    <w:basedOn w:val="a"/>
    <w:link w:val="12"/>
    <w:rsid w:val="002020AB"/>
    <w:pPr>
      <w:shd w:val="clear" w:color="auto" w:fill="FFFFFF"/>
      <w:spacing w:before="300" w:after="30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30">
    <w:name w:val="Основной текст (3)"/>
    <w:basedOn w:val="a"/>
    <w:link w:val="3"/>
    <w:rsid w:val="002020AB"/>
    <w:pPr>
      <w:shd w:val="clear" w:color="auto" w:fill="FFFFFF"/>
      <w:spacing w:after="120" w:line="182" w:lineRule="exact"/>
      <w:jc w:val="center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41">
    <w:name w:val="Основной текст (4)"/>
    <w:basedOn w:val="a"/>
    <w:link w:val="40"/>
    <w:rsid w:val="002020AB"/>
    <w:pPr>
      <w:shd w:val="clear" w:color="auto" w:fill="FFFFFF"/>
      <w:spacing w:before="120" w:after="120" w:line="0" w:lineRule="atLeast"/>
      <w:jc w:val="center"/>
    </w:pPr>
    <w:rPr>
      <w:rFonts w:ascii="Times New Roman" w:eastAsia="Times New Roman" w:hAnsi="Times New Roman" w:cs="Times New Roman"/>
      <w:b/>
      <w:bCs/>
      <w:sz w:val="15"/>
      <w:szCs w:val="15"/>
    </w:rPr>
  </w:style>
  <w:style w:type="paragraph" w:customStyle="1" w:styleId="50">
    <w:name w:val="Основной текст (5)"/>
    <w:basedOn w:val="a"/>
    <w:link w:val="5"/>
    <w:rsid w:val="002020AB"/>
    <w:pPr>
      <w:shd w:val="clear" w:color="auto" w:fill="FFFFFF"/>
      <w:spacing w:before="120" w:line="394" w:lineRule="exact"/>
      <w:jc w:val="center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60">
    <w:name w:val="Основной текст (6)"/>
    <w:basedOn w:val="a"/>
    <w:link w:val="6"/>
    <w:rsid w:val="002020AB"/>
    <w:pPr>
      <w:shd w:val="clear" w:color="auto" w:fill="FFFFFF"/>
      <w:spacing w:line="22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70">
    <w:name w:val="Основной текст (7)"/>
    <w:basedOn w:val="a"/>
    <w:link w:val="7"/>
    <w:rsid w:val="002020AB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80">
    <w:name w:val="Основной текст (8)"/>
    <w:basedOn w:val="a"/>
    <w:link w:val="8"/>
    <w:rsid w:val="002020AB"/>
    <w:pPr>
      <w:shd w:val="clear" w:color="auto" w:fill="FFFFFF"/>
      <w:spacing w:before="540" w:line="254" w:lineRule="exact"/>
    </w:pPr>
    <w:rPr>
      <w:rFonts w:ascii="Times New Roman" w:eastAsia="Times New Roman" w:hAnsi="Times New Roman" w:cs="Times New Roman"/>
      <w:b/>
      <w:bCs/>
      <w:sz w:val="21"/>
      <w:szCs w:val="21"/>
    </w:rPr>
  </w:style>
  <w:style w:type="paragraph" w:customStyle="1" w:styleId="28">
    <w:name w:val="Подпись к картинке (2)"/>
    <w:basedOn w:val="a"/>
    <w:link w:val="27"/>
    <w:rsid w:val="002020A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00">
    <w:name w:val="Основной текст (10)"/>
    <w:basedOn w:val="a"/>
    <w:link w:val="10Exact"/>
    <w:rsid w:val="002020AB"/>
    <w:pPr>
      <w:shd w:val="clear" w:color="auto" w:fill="FFFFFF"/>
      <w:spacing w:line="0" w:lineRule="atLeast"/>
    </w:pPr>
    <w:rPr>
      <w:rFonts w:ascii="CordiaUPC" w:eastAsia="CordiaUPC" w:hAnsi="CordiaUPC" w:cs="CordiaUPC"/>
      <w:sz w:val="42"/>
      <w:szCs w:val="42"/>
    </w:rPr>
  </w:style>
  <w:style w:type="paragraph" w:customStyle="1" w:styleId="90">
    <w:name w:val="Основной текст (9)"/>
    <w:basedOn w:val="a"/>
    <w:link w:val="9"/>
    <w:rsid w:val="002020AB"/>
    <w:pPr>
      <w:shd w:val="clear" w:color="auto" w:fill="FFFFFF"/>
      <w:spacing w:before="600" w:line="0" w:lineRule="atLeast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14">
    <w:name w:val="Заголовок №1"/>
    <w:basedOn w:val="a"/>
    <w:link w:val="13"/>
    <w:rsid w:val="002020AB"/>
    <w:pPr>
      <w:shd w:val="clear" w:color="auto" w:fill="FFFFFF"/>
      <w:spacing w:before="30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111">
    <w:name w:val="Основной текст (11)"/>
    <w:basedOn w:val="a"/>
    <w:link w:val="110"/>
    <w:rsid w:val="002020AB"/>
    <w:pPr>
      <w:shd w:val="clear" w:color="auto" w:fill="FFFFFF"/>
      <w:spacing w:line="269" w:lineRule="exact"/>
      <w:jc w:val="both"/>
    </w:pPr>
    <w:rPr>
      <w:rFonts w:ascii="Times New Roman" w:eastAsia="Times New Roman" w:hAnsi="Times New Roman" w:cs="Times New Roman"/>
      <w:i/>
      <w:iCs/>
      <w:sz w:val="23"/>
      <w:szCs w:val="23"/>
    </w:rPr>
  </w:style>
  <w:style w:type="paragraph" w:styleId="af">
    <w:name w:val="Balloon Text"/>
    <w:basedOn w:val="a"/>
    <w:link w:val="af0"/>
    <w:uiPriority w:val="99"/>
    <w:semiHidden/>
    <w:unhideWhenUsed/>
    <w:rsid w:val="00E4786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E4786B"/>
    <w:rPr>
      <w:rFonts w:ascii="Tahoma" w:hAnsi="Tahoma" w:cs="Tahoma"/>
      <w:color w:val="000000"/>
      <w:sz w:val="16"/>
      <w:szCs w:val="16"/>
    </w:rPr>
  </w:style>
  <w:style w:type="paragraph" w:styleId="af1">
    <w:name w:val="header"/>
    <w:basedOn w:val="a"/>
    <w:link w:val="af2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9B022D"/>
    <w:rPr>
      <w:color w:val="000000"/>
    </w:rPr>
  </w:style>
  <w:style w:type="paragraph" w:styleId="af3">
    <w:name w:val="footer"/>
    <w:basedOn w:val="a"/>
    <w:link w:val="af4"/>
    <w:uiPriority w:val="99"/>
    <w:unhideWhenUsed/>
    <w:rsid w:val="009B022D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9B022D"/>
    <w:rPr>
      <w:color w:val="000000"/>
    </w:rPr>
  </w:style>
  <w:style w:type="paragraph" w:styleId="af5">
    <w:name w:val="List Paragraph"/>
    <w:basedOn w:val="a"/>
    <w:uiPriority w:val="34"/>
    <w:qFormat/>
    <w:rsid w:val="00BE4FD1"/>
    <w:pPr>
      <w:ind w:left="720"/>
      <w:contextualSpacing/>
    </w:pPr>
    <w:rPr>
      <w:lang w:bidi="ar-SA"/>
    </w:rPr>
  </w:style>
  <w:style w:type="table" w:styleId="af6">
    <w:name w:val="Table Grid"/>
    <w:basedOn w:val="a1"/>
    <w:uiPriority w:val="59"/>
    <w:rsid w:val="00A5076A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291408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rsid w:val="00F025DA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  <w:style w:type="character" w:customStyle="1" w:styleId="Doc-">
    <w:name w:val="Doc-Т внутри нумерации Знак"/>
    <w:link w:val="Doc-0"/>
    <w:uiPriority w:val="99"/>
    <w:locked/>
    <w:rsid w:val="002405AC"/>
    <w:rPr>
      <w:rFonts w:ascii="Times New Roman" w:hAnsi="Times New Roman" w:cs="Times New Roman"/>
    </w:rPr>
  </w:style>
  <w:style w:type="paragraph" w:customStyle="1" w:styleId="Doc-0">
    <w:name w:val="Doc-Т внутри нумерации"/>
    <w:basedOn w:val="a"/>
    <w:link w:val="Doc-"/>
    <w:uiPriority w:val="99"/>
    <w:rsid w:val="002405AC"/>
    <w:pPr>
      <w:widowControl/>
      <w:spacing w:line="360" w:lineRule="auto"/>
      <w:ind w:left="720" w:firstLine="709"/>
      <w:jc w:val="both"/>
    </w:pPr>
    <w:rPr>
      <w:rFonts w:ascii="Times New Roman" w:hAnsi="Times New Roman" w:cs="Times New Roman"/>
      <w:color w:val="auto"/>
    </w:rPr>
  </w:style>
  <w:style w:type="paragraph" w:customStyle="1" w:styleId="15">
    <w:name w:val="Абзац списка1"/>
    <w:basedOn w:val="a"/>
    <w:rsid w:val="002405AC"/>
    <w:pPr>
      <w:widowControl/>
      <w:spacing w:after="200" w:line="276" w:lineRule="auto"/>
      <w:ind w:left="720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bidi="ar-SA"/>
    </w:rPr>
  </w:style>
  <w:style w:type="paragraph" w:styleId="af7">
    <w:name w:val="No Spacing"/>
    <w:uiPriority w:val="1"/>
    <w:qFormat/>
    <w:rsid w:val="002405AC"/>
    <w:pPr>
      <w:widowControl/>
      <w:jc w:val="both"/>
    </w:pPr>
    <w:rPr>
      <w:rFonts w:ascii="Calibri" w:eastAsia="Calibri" w:hAnsi="Calibri" w:cs="Times New Roman"/>
      <w:sz w:val="22"/>
      <w:szCs w:val="22"/>
      <w:lang w:eastAsia="en-US" w:bidi="ar-SA"/>
    </w:rPr>
  </w:style>
  <w:style w:type="character" w:customStyle="1" w:styleId="10">
    <w:name w:val="Заголовок 1 Знак"/>
    <w:basedOn w:val="a0"/>
    <w:link w:val="1"/>
    <w:uiPriority w:val="9"/>
    <w:rsid w:val="00D278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8">
    <w:name w:val="footnote text"/>
    <w:basedOn w:val="a"/>
    <w:link w:val="af9"/>
    <w:uiPriority w:val="99"/>
    <w:semiHidden/>
    <w:unhideWhenUsed/>
    <w:rsid w:val="0070468A"/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70468A"/>
    <w:rPr>
      <w:color w:val="000000"/>
      <w:sz w:val="20"/>
      <w:szCs w:val="20"/>
    </w:rPr>
  </w:style>
  <w:style w:type="character" w:styleId="afa">
    <w:name w:val="footnote reference"/>
    <w:rsid w:val="0070468A"/>
    <w:rPr>
      <w:rFonts w:cs="Times New Roman"/>
      <w:vertAlign w:val="superscript"/>
    </w:rPr>
  </w:style>
  <w:style w:type="paragraph" w:customStyle="1" w:styleId="Style1">
    <w:name w:val="Style1"/>
    <w:basedOn w:val="a"/>
    <w:rsid w:val="008F1030"/>
    <w:pPr>
      <w:autoSpaceDE w:val="0"/>
      <w:autoSpaceDN w:val="0"/>
      <w:adjustRightInd w:val="0"/>
      <w:spacing w:line="277" w:lineRule="exact"/>
      <w:jc w:val="center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FontStyle22">
    <w:name w:val="Font Style22"/>
    <w:rsid w:val="008F1030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ConsPlusCell">
    <w:name w:val="ConsPlusCell"/>
    <w:uiPriority w:val="99"/>
    <w:rsid w:val="00C37B5F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5CC733A4A31C280B8C482E7660AC9685649510CC0B9C5983583B441CADj2UF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CC733A4A31C280B8C482E7660AC9685649510CC0A9E5983583B441CADj2UF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BCCB6B-5129-4AFE-BE93-F984003BE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13</Pages>
  <Words>6083</Words>
  <Characters>34676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Primus</dc:creator>
  <cp:lastModifiedBy>Адаменко Ольга Михайловна</cp:lastModifiedBy>
  <cp:revision>28</cp:revision>
  <cp:lastPrinted>2017-08-13T12:23:00Z</cp:lastPrinted>
  <dcterms:created xsi:type="dcterms:W3CDTF">2017-08-13T12:29:00Z</dcterms:created>
  <dcterms:modified xsi:type="dcterms:W3CDTF">2018-11-09T08:10:00Z</dcterms:modified>
</cp:coreProperties>
</file>